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952" w:rsidRPr="00AA08EF" w:rsidRDefault="00E07952" w:rsidP="00B40122">
      <w:pPr>
        <w:shd w:val="clear" w:color="auto" w:fill="FFFFFF"/>
        <w:spacing w:after="0" w:line="240" w:lineRule="auto"/>
        <w:rPr>
          <w:rFonts w:ascii="Arial" w:eastAsia="Times New Roman" w:hAnsi="Arial" w:cs="Arial"/>
          <w:color w:val="000000" w:themeColor="text1"/>
          <w:lang w:eastAsia="pl-PL"/>
        </w:rPr>
      </w:pPr>
      <w:r w:rsidRPr="00AA08EF">
        <w:rPr>
          <w:rFonts w:ascii="Arial" w:hAnsi="Arial" w:cs="Arial"/>
          <w:noProof/>
          <w:color w:val="000000" w:themeColor="text1"/>
          <w:lang w:eastAsia="pl-PL"/>
        </w:rPr>
        <w:drawing>
          <wp:anchor distT="0" distB="0" distL="0" distR="0" simplePos="0" relativeHeight="251658240" behindDoc="1" locked="0" layoutInCell="1" allowOverlap="1" wp14:anchorId="739832B6" wp14:editId="30DE593E">
            <wp:simplePos x="0" y="0"/>
            <wp:positionH relativeFrom="page">
              <wp:posOffset>895350</wp:posOffset>
            </wp:positionH>
            <wp:positionV relativeFrom="page">
              <wp:posOffset>895350</wp:posOffset>
            </wp:positionV>
            <wp:extent cx="5569433" cy="670205"/>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5569433" cy="670205"/>
                    </a:xfrm>
                    <a:prstGeom prst="rect">
                      <a:avLst/>
                    </a:prstGeom>
                  </pic:spPr>
                </pic:pic>
              </a:graphicData>
            </a:graphic>
          </wp:anchor>
        </w:drawing>
      </w:r>
    </w:p>
    <w:p w:rsidR="00B40122" w:rsidRPr="00AA08EF" w:rsidRDefault="00B40122" w:rsidP="00B40122">
      <w:pPr>
        <w:shd w:val="clear" w:color="auto" w:fill="FFFFFF"/>
        <w:spacing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Załącznik nr 1 do Zapytania ofertowego</w:t>
      </w:r>
    </w:p>
    <w:p w:rsidR="00B40122" w:rsidRPr="00AA08EF" w:rsidRDefault="00B40122" w:rsidP="009A713C">
      <w:pPr>
        <w:spacing w:after="0" w:line="240" w:lineRule="auto"/>
        <w:jc w:val="right"/>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 xml:space="preserve">............................... </w:t>
      </w:r>
    </w:p>
    <w:p w:rsidR="00B40122" w:rsidRPr="00AA08EF" w:rsidRDefault="00B40122" w:rsidP="00776233">
      <w:pPr>
        <w:shd w:val="clear" w:color="auto" w:fill="FFFFFF" w:themeFill="background1"/>
        <w:spacing w:after="0" w:line="240" w:lineRule="auto"/>
        <w:jc w:val="right"/>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miejscowość, data</w:t>
      </w:r>
    </w:p>
    <w:p w:rsidR="00B40122" w:rsidRPr="00AA08EF" w:rsidRDefault="00B40122" w:rsidP="00B40122">
      <w:pPr>
        <w:shd w:val="clear" w:color="auto" w:fill="FFFFFF"/>
        <w:spacing w:after="300" w:line="660" w:lineRule="atLeast"/>
        <w:outlineLvl w:val="0"/>
        <w:rPr>
          <w:rFonts w:ascii="Arial" w:eastAsia="Times New Roman" w:hAnsi="Arial" w:cs="Arial"/>
          <w:b/>
          <w:bCs/>
          <w:color w:val="000000" w:themeColor="text1"/>
          <w:kern w:val="36"/>
          <w:lang w:eastAsia="pl-PL"/>
        </w:rPr>
      </w:pPr>
    </w:p>
    <w:p w:rsidR="00B40122" w:rsidRPr="00AA08EF" w:rsidRDefault="00B40122" w:rsidP="00B40122">
      <w:pPr>
        <w:shd w:val="clear" w:color="auto" w:fill="FFFFFF"/>
        <w:spacing w:after="300" w:line="660" w:lineRule="atLeast"/>
        <w:jc w:val="center"/>
        <w:outlineLvl w:val="0"/>
        <w:rPr>
          <w:rFonts w:ascii="Arial" w:eastAsia="Times New Roman" w:hAnsi="Arial" w:cs="Arial"/>
          <w:b/>
          <w:bCs/>
          <w:color w:val="000000" w:themeColor="text1"/>
          <w:kern w:val="36"/>
          <w:lang w:eastAsia="pl-PL"/>
        </w:rPr>
      </w:pPr>
      <w:r w:rsidRPr="00AA08EF">
        <w:rPr>
          <w:rFonts w:ascii="Arial" w:eastAsia="Times New Roman" w:hAnsi="Arial" w:cs="Arial"/>
          <w:b/>
          <w:bCs/>
          <w:color w:val="000000" w:themeColor="text1"/>
          <w:kern w:val="36"/>
          <w:lang w:eastAsia="pl-PL"/>
        </w:rPr>
        <w:t>FORMULARZ OFERTOWY</w:t>
      </w:r>
    </w:p>
    <w:p w:rsidR="006B224B" w:rsidRPr="00AA08EF" w:rsidRDefault="00B40122" w:rsidP="006B224B">
      <w:pPr>
        <w:shd w:val="clear" w:color="auto" w:fill="FFFFFF"/>
        <w:spacing w:after="0" w:line="240" w:lineRule="auto"/>
        <w:jc w:val="center"/>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 ramach zamówienia z dnia </w:t>
      </w:r>
      <w:r w:rsidR="00234022" w:rsidRPr="00AA08EF">
        <w:rPr>
          <w:rFonts w:ascii="Arial" w:eastAsia="Times New Roman" w:hAnsi="Arial" w:cs="Arial"/>
          <w:color w:val="000000" w:themeColor="text1"/>
          <w:lang w:eastAsia="pl-PL"/>
        </w:rPr>
        <w:t>2</w:t>
      </w:r>
      <w:r w:rsidR="00F83B95" w:rsidRPr="00AA08EF">
        <w:rPr>
          <w:rFonts w:ascii="Arial" w:eastAsia="Times New Roman" w:hAnsi="Arial" w:cs="Arial"/>
          <w:color w:val="000000" w:themeColor="text1"/>
          <w:lang w:eastAsia="pl-PL"/>
        </w:rPr>
        <w:t>7</w:t>
      </w:r>
      <w:r w:rsidRPr="00AA08EF">
        <w:rPr>
          <w:rFonts w:ascii="Arial" w:eastAsia="Times New Roman" w:hAnsi="Arial" w:cs="Arial"/>
          <w:color w:val="000000" w:themeColor="text1"/>
          <w:lang w:eastAsia="pl-PL"/>
        </w:rPr>
        <w:t>.</w:t>
      </w:r>
      <w:r w:rsidR="00234022" w:rsidRPr="00AA08EF">
        <w:rPr>
          <w:rFonts w:ascii="Arial" w:eastAsia="Times New Roman" w:hAnsi="Arial" w:cs="Arial"/>
          <w:color w:val="000000" w:themeColor="text1"/>
          <w:lang w:eastAsia="pl-PL"/>
        </w:rPr>
        <w:t>11</w:t>
      </w:r>
      <w:r w:rsidRPr="00AA08EF">
        <w:rPr>
          <w:rFonts w:ascii="Arial" w:eastAsia="Times New Roman" w:hAnsi="Arial" w:cs="Arial"/>
          <w:color w:val="000000" w:themeColor="text1"/>
          <w:lang w:eastAsia="pl-PL"/>
        </w:rPr>
        <w:t>.2025 r. pn.: </w:t>
      </w:r>
      <w:r w:rsidR="006B224B" w:rsidRPr="00AA08EF">
        <w:rPr>
          <w:rFonts w:ascii="Arial" w:eastAsia="Times New Roman" w:hAnsi="Arial" w:cs="Arial"/>
          <w:color w:val="000000" w:themeColor="text1"/>
          <w:lang w:eastAsia="pl-PL"/>
        </w:rPr>
        <w:t>„Dostawa maszyn i urządzeń do uruchomienia linii</w:t>
      </w:r>
      <w:r w:rsidR="009A713C" w:rsidRPr="00AA08EF">
        <w:rPr>
          <w:rFonts w:ascii="Arial" w:eastAsia="Times New Roman" w:hAnsi="Arial" w:cs="Arial"/>
          <w:color w:val="000000" w:themeColor="text1"/>
          <w:lang w:eastAsia="pl-PL"/>
        </w:rPr>
        <w:t xml:space="preserve"> produkcyjnej nowego produktu</w:t>
      </w:r>
      <w:r w:rsidR="00234022" w:rsidRPr="00AA08EF">
        <w:rPr>
          <w:rFonts w:ascii="Arial" w:eastAsia="Times New Roman" w:hAnsi="Arial" w:cs="Arial"/>
          <w:color w:val="000000" w:themeColor="text1"/>
          <w:lang w:eastAsia="pl-PL"/>
        </w:rPr>
        <w:t>”</w:t>
      </w:r>
      <w:r w:rsidR="009A713C" w:rsidRPr="00AA08EF">
        <w:rPr>
          <w:rFonts w:ascii="Arial" w:eastAsia="Times New Roman" w:hAnsi="Arial" w:cs="Arial"/>
          <w:color w:val="000000" w:themeColor="text1"/>
          <w:lang w:eastAsia="pl-PL"/>
        </w:rPr>
        <w:t>.</w:t>
      </w:r>
    </w:p>
    <w:p w:rsidR="006B224B" w:rsidRPr="00AA08EF" w:rsidRDefault="006B224B" w:rsidP="009A713C">
      <w:pPr>
        <w:shd w:val="clear" w:color="auto" w:fill="FFFFFF"/>
        <w:spacing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Postępowanie realizowane na potrzeby projektu pn. „Wdrożenie innowacji w firmie Gas Partner Sp. z o.o. poprzez wykorzystanie procesu wzorniczego” dofinansowanego w ramach programu Fundusze Europejskie dla Polski Wschodniej 2021- 2027 Priorytet I. Przedsiębiorczość i Innowacje Działanie 1.4</w:t>
      </w:r>
      <w:r w:rsidR="009A713C" w:rsidRPr="00AA08EF">
        <w:rPr>
          <w:rFonts w:ascii="Arial" w:eastAsia="Times New Roman" w:hAnsi="Arial" w:cs="Arial"/>
          <w:color w:val="000000" w:themeColor="text1"/>
          <w:lang w:eastAsia="pl-PL"/>
        </w:rPr>
        <w:t xml:space="preserve"> </w:t>
      </w:r>
      <w:r w:rsidRPr="00AA08EF">
        <w:rPr>
          <w:rFonts w:ascii="Arial" w:eastAsia="Times New Roman" w:hAnsi="Arial" w:cs="Arial"/>
          <w:color w:val="000000" w:themeColor="text1"/>
          <w:lang w:eastAsia="pl-PL"/>
        </w:rPr>
        <w:t>Wzornictwo w MŚP.</w:t>
      </w:r>
    </w:p>
    <w:p w:rsidR="00B40122" w:rsidRPr="00AA08EF" w:rsidRDefault="006B224B" w:rsidP="006B224B">
      <w:pPr>
        <w:shd w:val="clear" w:color="auto" w:fill="FFFFFF"/>
        <w:spacing w:after="0" w:line="240" w:lineRule="auto"/>
        <w:jc w:val="center"/>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Numer projektu: Nr FEPW.01.04-IP-01-0233/23.</w:t>
      </w:r>
    </w:p>
    <w:p w:rsidR="00B40122" w:rsidRPr="00AA08EF" w:rsidRDefault="0037533D" w:rsidP="009A713C">
      <w:pPr>
        <w:spacing w:after="30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pict>
          <v:rect id="_x0000_i1025" style="width:0;height:1.5pt" o:hralign="center" o:hrstd="t" o:hrnoshade="t" o:hr="t" fillcolor="#1a1a1d" stroked="f"/>
        </w:pict>
      </w:r>
    </w:p>
    <w:p w:rsidR="00B40122" w:rsidRPr="00AA08EF" w:rsidRDefault="00B40122" w:rsidP="009A713C">
      <w:pPr>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NAZWA I ADRES WYKONAWCY:</w:t>
      </w:r>
    </w:p>
    <w:p w:rsidR="00B40122" w:rsidRPr="00AA08EF" w:rsidRDefault="00B40122" w:rsidP="009A713C">
      <w:pPr>
        <w:spacing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Nazwa:</w:t>
      </w:r>
      <w:r w:rsidRPr="00AA08EF">
        <w:rPr>
          <w:rFonts w:ascii="Arial" w:eastAsia="Times New Roman" w:hAnsi="Arial" w:cs="Arial"/>
          <w:color w:val="000000" w:themeColor="text1"/>
          <w:lang w:eastAsia="pl-PL"/>
        </w:rPr>
        <w:br/>
      </w:r>
      <w:r w:rsidRPr="00AA08EF">
        <w:rPr>
          <w:rFonts w:ascii="Arial" w:eastAsia="Times New Roman" w:hAnsi="Arial" w:cs="Arial"/>
          <w:color w:val="000000" w:themeColor="text1"/>
          <w:shd w:val="clear" w:color="auto" w:fill="FFFFFF" w:themeFill="background1"/>
          <w:lang w:eastAsia="pl-PL"/>
        </w:rPr>
        <w:t>............................................................</w:t>
      </w:r>
      <w:r w:rsidRPr="00AA08EF">
        <w:rPr>
          <w:rFonts w:ascii="Arial" w:eastAsia="Times New Roman" w:hAnsi="Arial" w:cs="Arial"/>
          <w:color w:val="000000" w:themeColor="text1"/>
          <w:shd w:val="clear" w:color="auto" w:fill="FFFFFF" w:themeFill="background1"/>
          <w:lang w:eastAsia="pl-PL"/>
        </w:rPr>
        <w:br/>
        <w:t>Adres:</w:t>
      </w:r>
      <w:r w:rsidRPr="00AA08EF">
        <w:rPr>
          <w:rFonts w:ascii="Arial" w:eastAsia="Times New Roman" w:hAnsi="Arial" w:cs="Arial"/>
          <w:color w:val="000000" w:themeColor="text1"/>
          <w:shd w:val="clear" w:color="auto" w:fill="FFFFFF" w:themeFill="background1"/>
          <w:lang w:eastAsia="pl-PL"/>
        </w:rPr>
        <w:br/>
        <w:t>............................................................</w:t>
      </w:r>
      <w:r w:rsidRPr="00AA08EF">
        <w:rPr>
          <w:rFonts w:ascii="Arial" w:eastAsia="Times New Roman" w:hAnsi="Arial" w:cs="Arial"/>
          <w:color w:val="000000" w:themeColor="text1"/>
          <w:shd w:val="clear" w:color="auto" w:fill="FFFFFF" w:themeFill="background1"/>
          <w:lang w:eastAsia="pl-PL"/>
        </w:rPr>
        <w:br/>
        <w:t>Nr tel:</w:t>
      </w:r>
      <w:r w:rsidRPr="00AA08EF">
        <w:rPr>
          <w:rFonts w:ascii="Arial" w:eastAsia="Times New Roman" w:hAnsi="Arial" w:cs="Arial"/>
          <w:color w:val="000000" w:themeColor="text1"/>
          <w:shd w:val="clear" w:color="auto" w:fill="FFFFFF" w:themeFill="background1"/>
          <w:lang w:eastAsia="pl-PL"/>
        </w:rPr>
        <w:br/>
        <w:t>............................................................</w:t>
      </w:r>
      <w:r w:rsidRPr="00AA08EF">
        <w:rPr>
          <w:rFonts w:ascii="Arial" w:eastAsia="Times New Roman" w:hAnsi="Arial" w:cs="Arial"/>
          <w:color w:val="000000" w:themeColor="text1"/>
          <w:shd w:val="clear" w:color="auto" w:fill="FFFFFF" w:themeFill="background1"/>
          <w:lang w:eastAsia="pl-PL"/>
        </w:rPr>
        <w:br/>
        <w:t>NIP:</w:t>
      </w:r>
      <w:r w:rsidRPr="00AA08EF">
        <w:rPr>
          <w:rFonts w:ascii="Arial" w:eastAsia="Times New Roman" w:hAnsi="Arial" w:cs="Arial"/>
          <w:color w:val="000000" w:themeColor="text1"/>
          <w:shd w:val="clear" w:color="auto" w:fill="FFFFFF" w:themeFill="background1"/>
          <w:lang w:eastAsia="pl-PL"/>
        </w:rPr>
        <w:br/>
        <w:t>............................................................</w:t>
      </w:r>
      <w:r w:rsidRPr="00AA08EF">
        <w:rPr>
          <w:rFonts w:ascii="Arial" w:eastAsia="Times New Roman" w:hAnsi="Arial" w:cs="Arial"/>
          <w:color w:val="000000" w:themeColor="text1"/>
          <w:shd w:val="clear" w:color="auto" w:fill="FFFFFF" w:themeFill="background1"/>
          <w:lang w:eastAsia="pl-PL"/>
        </w:rPr>
        <w:br/>
        <w:t>REGON:</w:t>
      </w:r>
      <w:r w:rsidRPr="00AA08EF">
        <w:rPr>
          <w:rFonts w:ascii="Arial" w:eastAsia="Times New Roman" w:hAnsi="Arial" w:cs="Arial"/>
          <w:color w:val="000000" w:themeColor="text1"/>
          <w:shd w:val="clear" w:color="auto" w:fill="FFFFFF" w:themeFill="background1"/>
          <w:lang w:eastAsia="pl-PL"/>
        </w:rPr>
        <w:br/>
        <w:t>............................................................</w:t>
      </w:r>
      <w:r w:rsidRPr="00AA08EF">
        <w:rPr>
          <w:rFonts w:ascii="Arial" w:eastAsia="Times New Roman" w:hAnsi="Arial" w:cs="Arial"/>
          <w:color w:val="000000" w:themeColor="text1"/>
          <w:shd w:val="clear" w:color="auto" w:fill="FFFFFF" w:themeFill="background1"/>
          <w:lang w:eastAsia="pl-PL"/>
        </w:rPr>
        <w:br/>
        <w:t>Adres e-mail:</w:t>
      </w:r>
      <w:r w:rsidRPr="00AA08EF">
        <w:rPr>
          <w:rFonts w:ascii="Arial" w:eastAsia="Times New Roman" w:hAnsi="Arial" w:cs="Arial"/>
          <w:color w:val="000000" w:themeColor="text1"/>
          <w:shd w:val="clear" w:color="auto" w:fill="FFFFFF" w:themeFill="background1"/>
          <w:lang w:eastAsia="pl-PL"/>
        </w:rPr>
        <w:br/>
        <w:t>............................................................</w:t>
      </w:r>
    </w:p>
    <w:p w:rsidR="00B40122" w:rsidRPr="00AA08EF" w:rsidRDefault="0037533D" w:rsidP="009A713C">
      <w:pPr>
        <w:spacing w:after="30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pict>
          <v:rect id="_x0000_i1026" style="width:0;height:1.5pt" o:hralign="center" o:hrstd="t" o:hrnoshade="t" o:hr="t" fillcolor="#1a1a1d" stroked="f"/>
        </w:pict>
      </w:r>
    </w:p>
    <w:p w:rsidR="00B40122" w:rsidRPr="00AA08EF" w:rsidRDefault="00B40122" w:rsidP="009A713C">
      <w:pPr>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NAZWA I ADRES ZAMAWIAJĄCEGO:</w:t>
      </w:r>
    </w:p>
    <w:p w:rsidR="006B224B" w:rsidRPr="00AA08EF" w:rsidRDefault="006B224B" w:rsidP="006B224B">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Nazwa: Gas Partner Sp. z o. o.</w:t>
      </w:r>
    </w:p>
    <w:p w:rsidR="006B224B" w:rsidRPr="00AA08EF" w:rsidRDefault="006B224B" w:rsidP="006B224B">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Adres siedziby: Wylewa 227, 37-530 Sieniawa</w:t>
      </w:r>
    </w:p>
    <w:p w:rsidR="00B40122" w:rsidRPr="00AA08EF" w:rsidRDefault="006B224B" w:rsidP="006B224B">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NIP: 8191417599</w:t>
      </w:r>
      <w:r w:rsidR="0037533D">
        <w:rPr>
          <w:rFonts w:ascii="Arial" w:eastAsia="Times New Roman" w:hAnsi="Arial" w:cs="Arial"/>
          <w:color w:val="000000" w:themeColor="text1"/>
          <w:lang w:eastAsia="pl-PL"/>
        </w:rPr>
        <w:pict>
          <v:rect id="_x0000_i1027" style="width:0;height:1.5pt" o:hralign="center" o:hrstd="t" o:hrnoshade="t" o:hr="t" fillcolor="#1a1a1d" stroked="f"/>
        </w:pict>
      </w:r>
    </w:p>
    <w:p w:rsidR="00B40122" w:rsidRPr="00AA08EF" w:rsidRDefault="00B40122" w:rsidP="00D95220">
      <w:pPr>
        <w:pStyle w:val="Akapitzlist"/>
        <w:numPr>
          <w:ilvl w:val="0"/>
          <w:numId w:val="3"/>
        </w:numPr>
        <w:shd w:val="clear" w:color="auto" w:fill="FFFFFF"/>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lastRenderedPageBreak/>
        <w:t>SPEŁNIENIE WYMAGANYCH MINIMALNYCH PARAMETRÓW TECHNICZNYCH</w:t>
      </w:r>
      <w:r w:rsidR="008B708D" w:rsidRPr="00AA08EF">
        <w:rPr>
          <w:rFonts w:ascii="Arial" w:eastAsia="Times New Roman" w:hAnsi="Arial" w:cs="Arial"/>
          <w:b/>
          <w:bCs/>
          <w:color w:val="000000" w:themeColor="text1"/>
          <w:lang w:eastAsia="pl-PL"/>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32"/>
        <w:gridCol w:w="2694"/>
      </w:tblGrid>
      <w:tr w:rsidR="00AA08EF" w:rsidRPr="00AA08EF" w:rsidTr="009A713C">
        <w:trPr>
          <w:tblHeader/>
        </w:trPr>
        <w:tc>
          <w:tcPr>
            <w:tcW w:w="6232" w:type="dxa"/>
            <w:shd w:val="clear" w:color="auto" w:fill="auto"/>
            <w:tcMar>
              <w:top w:w="75" w:type="dxa"/>
              <w:left w:w="150" w:type="dxa"/>
              <w:bottom w:w="75" w:type="dxa"/>
              <w:right w:w="150" w:type="dxa"/>
            </w:tcMar>
            <w:vAlign w:val="center"/>
            <w:hideMark/>
          </w:tcPr>
          <w:p w:rsidR="001440C5" w:rsidRPr="00AA08EF" w:rsidRDefault="001440C5" w:rsidP="00B40122">
            <w:pPr>
              <w:spacing w:after="300" w:line="240" w:lineRule="auto"/>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Wymagany parametr techniczny/funkcjonalność urządzenia:</w:t>
            </w:r>
          </w:p>
        </w:tc>
        <w:tc>
          <w:tcPr>
            <w:tcW w:w="2694" w:type="dxa"/>
            <w:shd w:val="clear" w:color="auto" w:fill="auto"/>
            <w:tcMar>
              <w:top w:w="75" w:type="dxa"/>
              <w:left w:w="150" w:type="dxa"/>
              <w:bottom w:w="75" w:type="dxa"/>
              <w:right w:w="150" w:type="dxa"/>
            </w:tcMar>
            <w:vAlign w:val="center"/>
            <w:hideMark/>
          </w:tcPr>
          <w:p w:rsidR="001440C5" w:rsidRPr="00AA08EF" w:rsidRDefault="001440C5" w:rsidP="00B40122">
            <w:pPr>
              <w:spacing w:after="300" w:line="240" w:lineRule="auto"/>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Oświadczenie o spełnianiu wymaganego parametru technicznego (TAK/NIE)</w:t>
            </w:r>
          </w:p>
        </w:tc>
      </w:tr>
      <w:tr w:rsidR="00AA08EF" w:rsidRPr="00AA08EF" w:rsidTr="009A713C">
        <w:tc>
          <w:tcPr>
            <w:tcW w:w="8926" w:type="dxa"/>
            <w:gridSpan w:val="2"/>
            <w:shd w:val="clear" w:color="auto" w:fill="auto"/>
            <w:tcMar>
              <w:top w:w="75" w:type="dxa"/>
              <w:left w:w="150" w:type="dxa"/>
              <w:bottom w:w="75" w:type="dxa"/>
              <w:right w:w="150" w:type="dxa"/>
            </w:tcMar>
          </w:tcPr>
          <w:p w:rsidR="00467C09" w:rsidRPr="00AA08EF" w:rsidRDefault="00467C09" w:rsidP="00AB0703">
            <w:pPr>
              <w:spacing w:after="300" w:line="240" w:lineRule="auto"/>
              <w:rPr>
                <w:rFonts w:ascii="Arial" w:eastAsia="Times New Roman" w:hAnsi="Arial" w:cs="Arial"/>
                <w:color w:val="000000" w:themeColor="text1"/>
                <w:lang w:eastAsia="pl-PL"/>
              </w:rPr>
            </w:pPr>
            <w:r w:rsidRPr="00AA08EF">
              <w:rPr>
                <w:rFonts w:ascii="Arial" w:eastAsia="Calibri" w:hAnsi="Arial" w:cs="Arial"/>
                <w:b/>
                <w:bCs/>
                <w:color w:val="000000" w:themeColor="text1"/>
              </w:rPr>
              <w:t>CZEŚĆ 1 Dostawa oraz montaż optymalizerki – 1 szt.</w:t>
            </w:r>
          </w:p>
        </w:tc>
      </w:tr>
      <w:tr w:rsidR="00AA08EF" w:rsidRPr="00AA08EF" w:rsidTr="009A713C">
        <w:tc>
          <w:tcPr>
            <w:tcW w:w="6232" w:type="dxa"/>
            <w:shd w:val="clear" w:color="auto" w:fill="auto"/>
            <w:tcMar>
              <w:top w:w="75" w:type="dxa"/>
              <w:left w:w="150" w:type="dxa"/>
              <w:bottom w:w="75" w:type="dxa"/>
              <w:right w:w="150" w:type="dxa"/>
            </w:tcMar>
          </w:tcPr>
          <w:p w:rsidR="009A713C" w:rsidRPr="00AA08EF" w:rsidRDefault="009A713C" w:rsidP="009A713C">
            <w:pPr>
              <w:pStyle w:val="Akapitzlist"/>
              <w:numPr>
                <w:ilvl w:val="0"/>
                <w:numId w:val="50"/>
              </w:numPr>
              <w:autoSpaceDE w:val="0"/>
              <w:autoSpaceDN w:val="0"/>
              <w:adjustRightInd w:val="0"/>
              <w:spacing w:after="0" w:line="240" w:lineRule="auto"/>
              <w:contextualSpacing w:val="0"/>
              <w:rPr>
                <w:rFonts w:ascii="Arial" w:eastAsia="DejaVuSans" w:hAnsi="Arial" w:cs="Arial"/>
                <w:color w:val="000000" w:themeColor="text1"/>
              </w:rPr>
            </w:pPr>
            <w:r w:rsidRPr="00AA08EF">
              <w:rPr>
                <w:rFonts w:ascii="Arial" w:eastAsia="DejaVuSans" w:hAnsi="Arial" w:cs="Arial"/>
                <w:color w:val="000000" w:themeColor="text1"/>
              </w:rPr>
              <w:t>Linia optymalizacji drewna o następujących parametrach wymiarowych podawanego materiału:</w:t>
            </w:r>
          </w:p>
          <w:p w:rsidR="009A713C" w:rsidRPr="00AA08EF" w:rsidRDefault="009A713C" w:rsidP="001440C5">
            <w:pPr>
              <w:autoSpaceDE w:val="0"/>
              <w:autoSpaceDN w:val="0"/>
              <w:adjustRightInd w:val="0"/>
              <w:spacing w:after="0" w:line="240" w:lineRule="auto"/>
              <w:rPr>
                <w:rFonts w:ascii="Arial" w:eastAsia="DejaVuSans" w:hAnsi="Arial" w:cs="Arial"/>
                <w:color w:val="000000" w:themeColor="text1"/>
              </w:rPr>
            </w:pPr>
          </w:p>
        </w:tc>
        <w:tc>
          <w:tcPr>
            <w:tcW w:w="2694" w:type="dxa"/>
            <w:shd w:val="clear" w:color="auto" w:fill="auto"/>
            <w:tcMar>
              <w:top w:w="75" w:type="dxa"/>
              <w:left w:w="150" w:type="dxa"/>
              <w:bottom w:w="75" w:type="dxa"/>
              <w:right w:w="150" w:type="dxa"/>
            </w:tcMar>
            <w:vAlign w:val="center"/>
          </w:tcPr>
          <w:p w:rsidR="009A713C" w:rsidRPr="00AA08EF" w:rsidRDefault="009A713C"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hideMark/>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eastAsia="DejaVuSans" w:hAnsi="Arial" w:cs="Arial"/>
                <w:color w:val="000000" w:themeColor="text1"/>
              </w:rPr>
              <w:t>Minimalna długość 2000 mm</w:t>
            </w:r>
          </w:p>
          <w:p w:rsidR="001440C5" w:rsidRPr="00AA08EF" w:rsidRDefault="001440C5" w:rsidP="001440C5">
            <w:pPr>
              <w:pStyle w:val="Default"/>
              <w:ind w:left="720"/>
              <w:rPr>
                <w:rFonts w:ascii="Arial" w:hAnsi="Arial" w:cs="Arial"/>
                <w:color w:val="000000" w:themeColor="text1"/>
                <w:sz w:val="22"/>
                <w:szCs w:val="22"/>
              </w:rPr>
            </w:pPr>
          </w:p>
          <w:p w:rsidR="001440C5" w:rsidRPr="00AA08EF" w:rsidRDefault="001440C5" w:rsidP="008B708D">
            <w:pPr>
              <w:shd w:val="clear" w:color="auto" w:fill="FFFFFF"/>
              <w:spacing w:after="0" w:line="240" w:lineRule="auto"/>
              <w:ind w:left="360"/>
              <w:rPr>
                <w:rFonts w:ascii="Arial" w:eastAsia="Times New Roman" w:hAnsi="Arial" w:cs="Arial"/>
                <w:color w:val="000000" w:themeColor="text1"/>
              </w:rPr>
            </w:pPr>
          </w:p>
        </w:tc>
        <w:tc>
          <w:tcPr>
            <w:tcW w:w="2694" w:type="dxa"/>
            <w:shd w:val="clear" w:color="auto" w:fill="auto"/>
            <w:tcMar>
              <w:top w:w="75" w:type="dxa"/>
              <w:left w:w="150" w:type="dxa"/>
              <w:bottom w:w="75" w:type="dxa"/>
              <w:right w:w="150" w:type="dxa"/>
            </w:tcMar>
            <w:vAlign w:val="center"/>
            <w:hideMark/>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hideMark/>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eastAsia="DejaVuSans" w:hAnsi="Arial" w:cs="Arial"/>
                <w:color w:val="000000" w:themeColor="text1"/>
              </w:rPr>
              <w:t>Maksymalna długość 6200 mm</w:t>
            </w:r>
          </w:p>
          <w:p w:rsidR="001440C5" w:rsidRPr="00AA08EF" w:rsidRDefault="001440C5" w:rsidP="001440C5">
            <w:pPr>
              <w:pStyle w:val="Default"/>
              <w:ind w:left="72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hideMark/>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hideMark/>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eastAsia="DejaVuSans" w:hAnsi="Arial" w:cs="Arial"/>
                <w:color w:val="000000" w:themeColor="text1"/>
              </w:rPr>
              <w:t>minimalna szerokość/wysokość 50/17 mm</w:t>
            </w:r>
          </w:p>
          <w:p w:rsidR="001440C5" w:rsidRPr="00AA08EF" w:rsidRDefault="001440C5" w:rsidP="001440C5">
            <w:pPr>
              <w:pStyle w:val="Default"/>
              <w:ind w:left="72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hideMark/>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hideMark/>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eastAsia="DejaVuSans" w:hAnsi="Arial" w:cs="Arial"/>
                <w:color w:val="000000" w:themeColor="text1"/>
              </w:rPr>
              <w:t>maksymalna szerokość/wysokość 190/30 mm</w:t>
            </w:r>
          </w:p>
          <w:p w:rsidR="001440C5" w:rsidRPr="00AA08EF" w:rsidRDefault="001440C5" w:rsidP="001440C5">
            <w:pPr>
              <w:pStyle w:val="Default"/>
              <w:ind w:left="72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hideMark/>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hideMark/>
          </w:tcPr>
          <w:p w:rsidR="001440C5" w:rsidRPr="00AA08EF" w:rsidRDefault="001440C5" w:rsidP="008B708D">
            <w:pPr>
              <w:shd w:val="clear" w:color="auto" w:fill="FFFFFF"/>
              <w:spacing w:after="0" w:line="240" w:lineRule="auto"/>
              <w:ind w:left="360"/>
              <w:rPr>
                <w:rFonts w:ascii="Arial" w:eastAsia="Times New Roman" w:hAnsi="Arial" w:cs="Arial"/>
                <w:color w:val="000000" w:themeColor="text1"/>
                <w:lang w:eastAsia="pl-PL"/>
              </w:rPr>
            </w:pPr>
          </w:p>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eastAsia="DejaVuSans" w:hAnsi="Arial" w:cs="Arial"/>
                <w:color w:val="000000" w:themeColor="text1"/>
              </w:rPr>
              <w:t>maksymalna wysokość 60 mm jest dostępna do 130 mm (dla optymalizerki)</w:t>
            </w:r>
          </w:p>
          <w:p w:rsidR="001440C5" w:rsidRPr="00AA08EF" w:rsidRDefault="001440C5" w:rsidP="001440C5">
            <w:pPr>
              <w:pStyle w:val="Default"/>
              <w:ind w:left="36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hideMark/>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hAnsi="Arial" w:cs="Arial"/>
                <w:bCs/>
                <w:color w:val="000000" w:themeColor="text1"/>
              </w:rPr>
              <w:t>Wydajność optymalizerki do 13 000 m.b. na zmianę 8h, ale nie mniej niż 10 000 m.b. na zmianę 8h</w:t>
            </w:r>
          </w:p>
          <w:p w:rsidR="001440C5" w:rsidRPr="00AA08EF" w:rsidRDefault="001440C5" w:rsidP="001440C5">
            <w:pPr>
              <w:pStyle w:val="Default"/>
              <w:ind w:left="36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1440C5">
            <w:pPr>
              <w:autoSpaceDE w:val="0"/>
              <w:autoSpaceDN w:val="0"/>
              <w:adjustRightInd w:val="0"/>
              <w:spacing w:after="0" w:line="240" w:lineRule="auto"/>
              <w:rPr>
                <w:rFonts w:ascii="Arial" w:eastAsia="DejaVuSans" w:hAnsi="Arial" w:cs="Arial"/>
                <w:color w:val="000000" w:themeColor="text1"/>
              </w:rPr>
            </w:pPr>
            <w:r w:rsidRPr="00AA08EF">
              <w:rPr>
                <w:rFonts w:ascii="Arial" w:hAnsi="Arial" w:cs="Arial"/>
                <w:bCs/>
                <w:color w:val="000000" w:themeColor="text1"/>
              </w:rPr>
              <w:t xml:space="preserve">Przystosowana do pracy: </w:t>
            </w:r>
          </w:p>
          <w:p w:rsidR="001440C5" w:rsidRPr="00AA08EF" w:rsidRDefault="001440C5" w:rsidP="00D95220">
            <w:pPr>
              <w:pStyle w:val="Default"/>
              <w:numPr>
                <w:ilvl w:val="0"/>
                <w:numId w:val="6"/>
              </w:numPr>
              <w:rPr>
                <w:rFonts w:ascii="Arial" w:hAnsi="Arial" w:cs="Arial"/>
                <w:color w:val="000000" w:themeColor="text1"/>
                <w:sz w:val="22"/>
                <w:szCs w:val="22"/>
              </w:rPr>
            </w:pPr>
            <w:r w:rsidRPr="00AA08EF">
              <w:rPr>
                <w:rFonts w:ascii="Arial" w:hAnsi="Arial" w:cs="Arial"/>
                <w:bCs/>
                <w:color w:val="000000" w:themeColor="text1"/>
                <w:sz w:val="22"/>
                <w:szCs w:val="22"/>
              </w:rPr>
              <w:t xml:space="preserve">z kredką fluorescencyjną </w:t>
            </w:r>
          </w:p>
          <w:p w:rsidR="001440C5" w:rsidRPr="00AA08EF" w:rsidRDefault="001440C5" w:rsidP="00D95220">
            <w:pPr>
              <w:pStyle w:val="Default"/>
              <w:numPr>
                <w:ilvl w:val="0"/>
                <w:numId w:val="6"/>
              </w:numPr>
              <w:rPr>
                <w:rFonts w:ascii="Arial" w:hAnsi="Arial" w:cs="Arial"/>
                <w:color w:val="000000" w:themeColor="text1"/>
                <w:sz w:val="22"/>
                <w:szCs w:val="22"/>
              </w:rPr>
            </w:pPr>
            <w:r w:rsidRPr="00AA08EF">
              <w:rPr>
                <w:rFonts w:ascii="Arial" w:hAnsi="Arial" w:cs="Arial"/>
                <w:bCs/>
                <w:color w:val="000000" w:themeColor="text1"/>
                <w:sz w:val="22"/>
                <w:szCs w:val="22"/>
              </w:rPr>
              <w:t>ze skanerem</w:t>
            </w:r>
            <w:r w:rsidR="00234022" w:rsidRPr="00AA08EF">
              <w:rPr>
                <w:rFonts w:ascii="Arial" w:hAnsi="Arial" w:cs="Arial"/>
                <w:bCs/>
                <w:color w:val="000000" w:themeColor="text1"/>
                <w:sz w:val="22"/>
                <w:szCs w:val="22"/>
              </w:rPr>
              <w:t xml:space="preserve"> z system AI </w:t>
            </w:r>
          </w:p>
          <w:p w:rsidR="001440C5" w:rsidRPr="00AA08EF" w:rsidRDefault="001440C5" w:rsidP="001440C5">
            <w:pPr>
              <w:pStyle w:val="Default"/>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Default"/>
              <w:numPr>
                <w:ilvl w:val="0"/>
                <w:numId w:val="7"/>
              </w:numPr>
              <w:rPr>
                <w:rFonts w:ascii="Arial" w:hAnsi="Arial" w:cs="Arial"/>
                <w:color w:val="000000" w:themeColor="text1"/>
                <w:sz w:val="22"/>
                <w:szCs w:val="22"/>
              </w:rPr>
            </w:pPr>
            <w:r w:rsidRPr="00AA08EF">
              <w:rPr>
                <w:rFonts w:ascii="Arial" w:hAnsi="Arial" w:cs="Arial"/>
                <w:color w:val="000000" w:themeColor="text1"/>
                <w:sz w:val="22"/>
                <w:szCs w:val="22"/>
              </w:rPr>
              <w:t>Linia optymalizacji drewna składajaca się z następujących elementów:</w:t>
            </w:r>
          </w:p>
          <w:p w:rsidR="001440C5" w:rsidRPr="00AA08EF" w:rsidRDefault="001440C5" w:rsidP="009A713C">
            <w:pPr>
              <w:pStyle w:val="Default"/>
              <w:rPr>
                <w:rFonts w:ascii="Arial" w:hAnsi="Arial" w:cs="Arial"/>
                <w:bCs/>
                <w:color w:val="000000" w:themeColor="text1"/>
                <w:sz w:val="22"/>
                <w:szCs w:val="22"/>
              </w:rPr>
            </w:pPr>
          </w:p>
        </w:tc>
        <w:tc>
          <w:tcPr>
            <w:tcW w:w="2694" w:type="dxa"/>
            <w:shd w:val="clear" w:color="auto" w:fill="auto"/>
            <w:tcMar>
              <w:top w:w="75" w:type="dxa"/>
              <w:left w:w="150" w:type="dxa"/>
              <w:bottom w:w="75" w:type="dxa"/>
              <w:right w:w="150" w:type="dxa"/>
            </w:tcMar>
            <w:vAlign w:val="center"/>
          </w:tcPr>
          <w:p w:rsidR="001440C5" w:rsidRPr="00AA08EF" w:rsidRDefault="009A713C" w:rsidP="00AB0703">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t>
            </w:r>
          </w:p>
        </w:tc>
      </w:tr>
      <w:tr w:rsidR="00AA08EF" w:rsidRPr="00AA08EF" w:rsidTr="009A713C">
        <w:tc>
          <w:tcPr>
            <w:tcW w:w="6232" w:type="dxa"/>
            <w:shd w:val="clear" w:color="auto" w:fill="auto"/>
            <w:tcMar>
              <w:top w:w="75" w:type="dxa"/>
              <w:left w:w="150" w:type="dxa"/>
              <w:bottom w:w="75" w:type="dxa"/>
              <w:right w:w="150" w:type="dxa"/>
            </w:tcMar>
          </w:tcPr>
          <w:p w:rsidR="009A713C" w:rsidRPr="00AA08EF" w:rsidRDefault="009A713C" w:rsidP="009A713C">
            <w:pPr>
              <w:pStyle w:val="Default"/>
              <w:rPr>
                <w:rFonts w:ascii="Arial" w:hAnsi="Arial" w:cs="Arial"/>
                <w:color w:val="000000" w:themeColor="text1"/>
                <w:sz w:val="22"/>
                <w:szCs w:val="22"/>
              </w:rPr>
            </w:pPr>
            <w:r w:rsidRPr="00AA08EF">
              <w:rPr>
                <w:rFonts w:ascii="Arial" w:hAnsi="Arial" w:cs="Arial"/>
                <w:color w:val="000000" w:themeColor="text1"/>
                <w:sz w:val="22"/>
                <w:szCs w:val="22"/>
              </w:rPr>
              <w:t>Podajnik poprzeczny wprowadzający do optymalizerki,</w:t>
            </w:r>
          </w:p>
          <w:p w:rsidR="009A713C" w:rsidRPr="00AA08EF" w:rsidRDefault="009A713C" w:rsidP="001440C5">
            <w:pPr>
              <w:pStyle w:val="Default"/>
              <w:rPr>
                <w:rFonts w:ascii="Arial"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tcPr>
          <w:p w:rsidR="009A713C" w:rsidRPr="00AA08EF" w:rsidRDefault="009A713C"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1440C5">
            <w:pPr>
              <w:pStyle w:val="Default"/>
              <w:rPr>
                <w:rFonts w:ascii="Arial" w:hAnsi="Arial" w:cs="Arial"/>
                <w:color w:val="000000" w:themeColor="text1"/>
                <w:sz w:val="22"/>
                <w:szCs w:val="22"/>
              </w:rPr>
            </w:pPr>
            <w:r w:rsidRPr="00AA08EF">
              <w:rPr>
                <w:rFonts w:ascii="Arial" w:hAnsi="Arial" w:cs="Arial"/>
                <w:color w:val="000000" w:themeColor="text1"/>
                <w:sz w:val="22"/>
                <w:szCs w:val="22"/>
              </w:rPr>
              <w:t>Optymalizerka wyposażona w:</w:t>
            </w:r>
          </w:p>
          <w:p w:rsidR="001440C5" w:rsidRPr="00AA08EF" w:rsidRDefault="001440C5" w:rsidP="00D95220">
            <w:pPr>
              <w:pStyle w:val="Default"/>
              <w:numPr>
                <w:ilvl w:val="0"/>
                <w:numId w:val="9"/>
              </w:numPr>
              <w:rPr>
                <w:rFonts w:ascii="Arial" w:hAnsi="Arial" w:cs="Arial"/>
                <w:color w:val="000000" w:themeColor="text1"/>
                <w:sz w:val="22"/>
                <w:szCs w:val="22"/>
              </w:rPr>
            </w:pPr>
            <w:r w:rsidRPr="00AA08EF">
              <w:rPr>
                <w:rFonts w:ascii="Arial" w:hAnsi="Arial" w:cs="Arial"/>
                <w:color w:val="000000" w:themeColor="text1"/>
                <w:sz w:val="22"/>
                <w:szCs w:val="22"/>
              </w:rPr>
              <w:t>Stół podawczy, w</w:t>
            </w:r>
            <w:r w:rsidR="00234022" w:rsidRPr="00AA08EF">
              <w:rPr>
                <w:rFonts w:ascii="Arial" w:hAnsi="Arial" w:cs="Arial"/>
                <w:color w:val="000000" w:themeColor="text1"/>
                <w:sz w:val="22"/>
                <w:szCs w:val="22"/>
              </w:rPr>
              <w:t>z</w:t>
            </w:r>
            <w:r w:rsidRPr="00AA08EF">
              <w:rPr>
                <w:rFonts w:ascii="Arial" w:hAnsi="Arial" w:cs="Arial"/>
                <w:color w:val="000000" w:themeColor="text1"/>
                <w:sz w:val="22"/>
                <w:szCs w:val="22"/>
              </w:rPr>
              <w:t xml:space="preserve">dłużny z modułem czujek (pełna optymalizacja) </w:t>
            </w:r>
          </w:p>
          <w:p w:rsidR="001440C5" w:rsidRPr="00AA08EF" w:rsidRDefault="001440C5" w:rsidP="00D95220">
            <w:pPr>
              <w:pStyle w:val="Default"/>
              <w:numPr>
                <w:ilvl w:val="0"/>
                <w:numId w:val="9"/>
              </w:numPr>
              <w:rPr>
                <w:rFonts w:ascii="Arial" w:hAnsi="Arial" w:cs="Arial"/>
                <w:color w:val="000000" w:themeColor="text1"/>
                <w:sz w:val="22"/>
                <w:szCs w:val="22"/>
              </w:rPr>
            </w:pPr>
            <w:r w:rsidRPr="00AA08EF">
              <w:rPr>
                <w:rFonts w:ascii="Arial" w:hAnsi="Arial" w:cs="Arial"/>
                <w:color w:val="000000" w:themeColor="text1"/>
                <w:sz w:val="22"/>
                <w:szCs w:val="22"/>
              </w:rPr>
              <w:t>Stół sortujący z 4 wybijakami</w:t>
            </w:r>
          </w:p>
          <w:p w:rsidR="001440C5" w:rsidRPr="00AA08EF" w:rsidRDefault="001440C5" w:rsidP="001440C5">
            <w:pPr>
              <w:pStyle w:val="Default"/>
              <w:rPr>
                <w:rFonts w:ascii="Arial" w:eastAsia="Times New Roman" w:hAnsi="Arial" w:cs="Arial"/>
                <w:color w:val="000000" w:themeColor="text1"/>
                <w:sz w:val="22"/>
                <w:szCs w:val="22"/>
                <w:lang w:eastAsia="pl-PL"/>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1440C5">
            <w:pPr>
              <w:pStyle w:val="Default"/>
              <w:rPr>
                <w:rFonts w:ascii="Arial" w:hAnsi="Arial" w:cs="Arial"/>
                <w:color w:val="000000" w:themeColor="text1"/>
                <w:sz w:val="22"/>
                <w:szCs w:val="22"/>
              </w:rPr>
            </w:pPr>
            <w:r w:rsidRPr="00AA08EF">
              <w:rPr>
                <w:rFonts w:ascii="Arial" w:hAnsi="Arial" w:cs="Arial"/>
                <w:color w:val="000000" w:themeColor="text1"/>
                <w:sz w:val="22"/>
                <w:szCs w:val="22"/>
              </w:rPr>
              <w:lastRenderedPageBreak/>
              <w:t>Transporter wznoszący do odpadów</w:t>
            </w:r>
          </w:p>
          <w:p w:rsidR="001440C5" w:rsidRPr="00AA08EF" w:rsidRDefault="001440C5" w:rsidP="001440C5">
            <w:pPr>
              <w:pStyle w:val="Default"/>
              <w:ind w:left="360"/>
              <w:rPr>
                <w:rFonts w:ascii="Arial" w:eastAsia="Times New Roman" w:hAnsi="Arial" w:cs="Arial"/>
                <w:color w:val="000000" w:themeColor="text1"/>
                <w:sz w:val="22"/>
                <w:szCs w:val="22"/>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1440C5">
            <w:pPr>
              <w:pStyle w:val="Default"/>
              <w:rPr>
                <w:rFonts w:ascii="Arial" w:hAnsi="Arial" w:cs="Arial"/>
                <w:color w:val="000000" w:themeColor="text1"/>
                <w:sz w:val="22"/>
                <w:szCs w:val="22"/>
              </w:rPr>
            </w:pPr>
            <w:r w:rsidRPr="00AA08EF">
              <w:rPr>
                <w:rFonts w:ascii="Arial" w:hAnsi="Arial" w:cs="Arial"/>
                <w:color w:val="000000" w:themeColor="text1"/>
                <w:sz w:val="22"/>
                <w:szCs w:val="22"/>
              </w:rPr>
              <w:t>Transporter podający materiał do linii czopowania</w:t>
            </w:r>
          </w:p>
          <w:p w:rsidR="001440C5" w:rsidRPr="00AA08EF" w:rsidRDefault="001440C5" w:rsidP="008B708D">
            <w:pPr>
              <w:shd w:val="clear" w:color="auto" w:fill="FFFFFF"/>
              <w:spacing w:after="0" w:line="240" w:lineRule="auto"/>
              <w:ind w:left="360"/>
              <w:rPr>
                <w:rFonts w:ascii="Arial" w:eastAsia="Times New Roman"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AA08EF" w:rsidRPr="00AA08EF" w:rsidRDefault="00AA08EF" w:rsidP="001440C5">
            <w:pPr>
              <w:pStyle w:val="Default"/>
              <w:rPr>
                <w:rFonts w:ascii="Arial" w:hAnsi="Arial" w:cs="Arial"/>
                <w:color w:val="000000" w:themeColor="text1"/>
                <w:sz w:val="22"/>
                <w:szCs w:val="22"/>
              </w:rPr>
            </w:pPr>
            <w:r w:rsidRPr="00AA08EF">
              <w:rPr>
                <w:rFonts w:ascii="Arial" w:hAnsi="Arial" w:cs="Arial"/>
                <w:color w:val="000000" w:themeColor="text1"/>
                <w:sz w:val="22"/>
                <w:szCs w:val="22"/>
              </w:rPr>
              <w:t>Podrzut piły na przekładni planetarnej z serwomotorem</w:t>
            </w:r>
          </w:p>
        </w:tc>
        <w:tc>
          <w:tcPr>
            <w:tcW w:w="2694" w:type="dxa"/>
            <w:shd w:val="clear" w:color="auto" w:fill="auto"/>
            <w:tcMar>
              <w:top w:w="75" w:type="dxa"/>
              <w:left w:w="150" w:type="dxa"/>
              <w:bottom w:w="75" w:type="dxa"/>
              <w:right w:w="150" w:type="dxa"/>
            </w:tcMar>
            <w:vAlign w:val="center"/>
          </w:tcPr>
          <w:p w:rsidR="00AA08EF" w:rsidRPr="00AA08EF" w:rsidRDefault="00AA08EF"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AA08EF" w:rsidRPr="00AA08EF" w:rsidRDefault="00AA08EF" w:rsidP="001440C5">
            <w:pPr>
              <w:pStyle w:val="Default"/>
              <w:rPr>
                <w:rFonts w:ascii="Arial" w:hAnsi="Arial" w:cs="Arial"/>
                <w:color w:val="000000" w:themeColor="text1"/>
                <w:sz w:val="22"/>
                <w:szCs w:val="22"/>
              </w:rPr>
            </w:pPr>
            <w:r w:rsidRPr="007D67E9">
              <w:rPr>
                <w:rFonts w:ascii="Arial" w:hAnsi="Arial" w:cs="Arial"/>
                <w:color w:val="000000" w:themeColor="text1"/>
                <w:sz w:val="22"/>
                <w:szCs w:val="22"/>
              </w:rPr>
              <w:t>Mocowanie piły na wałku o średnicy 30 mm</w:t>
            </w:r>
          </w:p>
        </w:tc>
        <w:tc>
          <w:tcPr>
            <w:tcW w:w="2694" w:type="dxa"/>
            <w:shd w:val="clear" w:color="auto" w:fill="auto"/>
            <w:tcMar>
              <w:top w:w="75" w:type="dxa"/>
              <w:left w:w="150" w:type="dxa"/>
              <w:bottom w:w="75" w:type="dxa"/>
              <w:right w:w="150" w:type="dxa"/>
            </w:tcMar>
            <w:vAlign w:val="center"/>
          </w:tcPr>
          <w:p w:rsidR="00AA08EF" w:rsidRPr="00AA08EF" w:rsidRDefault="00AA08EF"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9A713C" w:rsidP="009A713C">
            <w:pPr>
              <w:shd w:val="clear" w:color="auto" w:fill="FFFFFF"/>
              <w:spacing w:after="0" w:line="240" w:lineRule="auto"/>
              <w:rPr>
                <w:rFonts w:ascii="Arial" w:eastAsia="Times New Roman" w:hAnsi="Arial" w:cs="Arial"/>
                <w:color w:val="000000" w:themeColor="text1"/>
              </w:rPr>
            </w:pPr>
            <w:r w:rsidRPr="00AA08EF">
              <w:rPr>
                <w:rFonts w:ascii="Arial" w:eastAsia="Times New Roman" w:hAnsi="Arial" w:cs="Arial"/>
                <w:color w:val="000000" w:themeColor="text1"/>
              </w:rPr>
              <w:t>Minimalny okres gwarancji</w:t>
            </w:r>
            <w:r w:rsidR="001440C5" w:rsidRPr="00AA08EF">
              <w:rPr>
                <w:rFonts w:ascii="Arial" w:eastAsia="Times New Roman" w:hAnsi="Arial" w:cs="Arial"/>
                <w:color w:val="000000" w:themeColor="text1"/>
              </w:rPr>
              <w:t xml:space="preserve"> 12 miesi</w:t>
            </w:r>
            <w:r w:rsidRPr="00AA08EF">
              <w:rPr>
                <w:rFonts w:ascii="Arial" w:eastAsia="Times New Roman" w:hAnsi="Arial" w:cs="Arial"/>
                <w:color w:val="000000" w:themeColor="text1"/>
              </w:rPr>
              <w:t>ę</w:t>
            </w:r>
            <w:r w:rsidR="001440C5" w:rsidRPr="00AA08EF">
              <w:rPr>
                <w:rFonts w:ascii="Arial" w:eastAsia="Times New Roman" w:hAnsi="Arial" w:cs="Arial"/>
                <w:color w:val="000000" w:themeColor="text1"/>
              </w:rPr>
              <w:t>c</w:t>
            </w:r>
            <w:r w:rsidRPr="00AA08EF">
              <w:rPr>
                <w:rFonts w:ascii="Arial" w:eastAsia="Times New Roman" w:hAnsi="Arial" w:cs="Arial"/>
                <w:color w:val="000000" w:themeColor="text1"/>
              </w:rPr>
              <w:t>y</w:t>
            </w: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AA08EF" w:rsidRPr="00AA08EF" w:rsidRDefault="00AA08EF" w:rsidP="009A713C">
            <w:pPr>
              <w:shd w:val="clear" w:color="auto" w:fill="FFFFFF"/>
              <w:spacing w:after="0" w:line="240" w:lineRule="auto"/>
              <w:rPr>
                <w:rFonts w:ascii="Arial" w:eastAsia="Times New Roman" w:hAnsi="Arial" w:cs="Arial"/>
                <w:color w:val="000000" w:themeColor="text1"/>
              </w:rPr>
            </w:pPr>
            <w:r w:rsidRPr="007D67E9">
              <w:rPr>
                <w:rFonts w:ascii="Arial" w:hAnsi="Arial" w:cs="Arial"/>
                <w:color w:val="000000" w:themeColor="text1"/>
              </w:rPr>
              <w:t>Transport materiału w module tnącym realizowany przez dolne wałki napędzane przez dwa serwa (osobny napęd przed piłą i osobny za piłą)</w:t>
            </w:r>
          </w:p>
        </w:tc>
        <w:tc>
          <w:tcPr>
            <w:tcW w:w="2694" w:type="dxa"/>
            <w:shd w:val="clear" w:color="auto" w:fill="auto"/>
            <w:tcMar>
              <w:top w:w="75" w:type="dxa"/>
              <w:left w:w="150" w:type="dxa"/>
              <w:bottom w:w="75" w:type="dxa"/>
              <w:right w:w="150" w:type="dxa"/>
            </w:tcMar>
            <w:vAlign w:val="center"/>
          </w:tcPr>
          <w:p w:rsidR="00AA08EF" w:rsidRPr="00AA08EF" w:rsidRDefault="00AA08EF" w:rsidP="00AB0703">
            <w:pPr>
              <w:spacing w:after="300" w:line="240" w:lineRule="auto"/>
              <w:rPr>
                <w:rFonts w:ascii="Arial" w:eastAsia="Times New Roman" w:hAnsi="Arial" w:cs="Arial"/>
                <w:color w:val="000000" w:themeColor="text1"/>
                <w:lang w:eastAsia="pl-PL"/>
              </w:rPr>
            </w:pPr>
          </w:p>
        </w:tc>
      </w:tr>
      <w:tr w:rsidR="00AA08EF" w:rsidRPr="00AA08EF" w:rsidTr="009A713C">
        <w:tc>
          <w:tcPr>
            <w:tcW w:w="8926" w:type="dxa"/>
            <w:gridSpan w:val="2"/>
            <w:shd w:val="clear" w:color="auto" w:fill="auto"/>
            <w:tcMar>
              <w:top w:w="75" w:type="dxa"/>
              <w:left w:w="150" w:type="dxa"/>
              <w:bottom w:w="75" w:type="dxa"/>
              <w:right w:w="150" w:type="dxa"/>
            </w:tcMar>
          </w:tcPr>
          <w:p w:rsidR="001440C5" w:rsidRPr="00AA08EF" w:rsidRDefault="001440C5" w:rsidP="00AB0703">
            <w:pPr>
              <w:spacing w:after="300" w:line="240" w:lineRule="auto"/>
              <w:rPr>
                <w:rFonts w:ascii="Arial" w:eastAsia="Times New Roman" w:hAnsi="Arial" w:cs="Arial"/>
                <w:color w:val="000000" w:themeColor="text1"/>
                <w:lang w:eastAsia="pl-PL"/>
              </w:rPr>
            </w:pPr>
            <w:r w:rsidRPr="00AA08EF">
              <w:rPr>
                <w:rFonts w:ascii="Arial" w:eastAsia="Calibri" w:hAnsi="Arial" w:cs="Arial"/>
                <w:b/>
                <w:bCs/>
                <w:color w:val="000000" w:themeColor="text1"/>
              </w:rPr>
              <w:t>Część 2 Dostawa oraz montaż linii do łączenia elementów drewnianych na długościach wraz z automatyzacją procesy podawania – 1 kpl.</w:t>
            </w:r>
          </w:p>
        </w:tc>
      </w:tr>
      <w:tr w:rsidR="00AA08EF" w:rsidRPr="00AA08EF" w:rsidTr="009A713C">
        <w:tc>
          <w:tcPr>
            <w:tcW w:w="6232" w:type="dxa"/>
            <w:shd w:val="clear" w:color="auto" w:fill="auto"/>
            <w:tcMar>
              <w:top w:w="75" w:type="dxa"/>
              <w:left w:w="150" w:type="dxa"/>
              <w:bottom w:w="75" w:type="dxa"/>
              <w:right w:w="150" w:type="dxa"/>
            </w:tcMar>
          </w:tcPr>
          <w:p w:rsidR="00AB0703" w:rsidRPr="00AA08EF" w:rsidRDefault="00AB0703" w:rsidP="00AB0703">
            <w:pPr>
              <w:autoSpaceDE w:val="0"/>
              <w:autoSpaceDN w:val="0"/>
              <w:adjustRightInd w:val="0"/>
              <w:spacing w:after="0" w:line="240" w:lineRule="auto"/>
              <w:jc w:val="both"/>
              <w:rPr>
                <w:rFonts w:ascii="Arial" w:eastAsia="Calibri" w:hAnsi="Arial" w:cs="Arial"/>
                <w:bCs/>
                <w:color w:val="000000" w:themeColor="text1"/>
              </w:rPr>
            </w:pPr>
            <w:r w:rsidRPr="00AA08EF">
              <w:rPr>
                <w:rFonts w:ascii="Arial" w:eastAsia="Calibri" w:hAnsi="Arial" w:cs="Arial"/>
                <w:bCs/>
                <w:color w:val="000000" w:themeColor="text1"/>
              </w:rPr>
              <w:t>Linia  o parametrach minimalnych:</w:t>
            </w:r>
          </w:p>
          <w:p w:rsidR="00AB0703" w:rsidRPr="00AA08EF" w:rsidRDefault="00AB0703" w:rsidP="00AB0703">
            <w:pPr>
              <w:autoSpaceDE w:val="0"/>
              <w:autoSpaceDN w:val="0"/>
              <w:adjustRightInd w:val="0"/>
              <w:spacing w:after="0" w:line="240" w:lineRule="auto"/>
              <w:jc w:val="both"/>
              <w:rPr>
                <w:rFonts w:ascii="Arial" w:eastAsia="Calibri" w:hAnsi="Arial" w:cs="Arial"/>
                <w:bCs/>
                <w:color w:val="000000" w:themeColor="text1"/>
              </w:rPr>
            </w:pPr>
          </w:p>
        </w:tc>
        <w:tc>
          <w:tcPr>
            <w:tcW w:w="2694" w:type="dxa"/>
            <w:shd w:val="clear" w:color="auto" w:fill="auto"/>
            <w:tcMar>
              <w:top w:w="75" w:type="dxa"/>
              <w:left w:w="150" w:type="dxa"/>
              <w:bottom w:w="75" w:type="dxa"/>
              <w:right w:w="150" w:type="dxa"/>
            </w:tcMar>
            <w:vAlign w:val="center"/>
          </w:tcPr>
          <w:p w:rsidR="00AB0703" w:rsidRPr="00AA08EF" w:rsidRDefault="00AB0703" w:rsidP="00AB0703">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t>
            </w: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szerokość pakietu frezowania minimum 630 mm,</w:t>
            </w:r>
          </w:p>
          <w:p w:rsidR="001440C5" w:rsidRPr="00AA08EF" w:rsidRDefault="001440C5" w:rsidP="00AB0703">
            <w:pPr>
              <w:autoSpaceDE w:val="0"/>
              <w:autoSpaceDN w:val="0"/>
              <w:adjustRightInd w:val="0"/>
              <w:spacing w:after="0" w:line="240" w:lineRule="auto"/>
              <w:ind w:left="420"/>
              <w:jc w:val="both"/>
              <w:rPr>
                <w:rFonts w:ascii="Arial" w:eastAsia="Times New Roman"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długość łączonych elementów 150 – 850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eastAsia="Times New Roman"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szerokość łączonych elementów 30 – 160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eastAsia="Times New Roman"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grubość łączonych elementów 17 – 70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możliwość łączenia na kreskę i na zygzak,</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wydajność linii 9 000 mb,</w:t>
            </w:r>
            <w:r w:rsidRPr="00AA08EF">
              <w:rPr>
                <w:rFonts w:ascii="Arial" w:hAnsi="Arial" w:cs="Arial"/>
                <w:color w:val="000000" w:themeColor="text1"/>
              </w:rPr>
              <w:t xml:space="preserve"> </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Calibri" w:hAnsi="Arial" w:cs="Arial"/>
                <w:bCs/>
                <w:color w:val="000000" w:themeColor="text1"/>
              </w:rPr>
              <w:t>przystosowane do pracy z drewnem iglastym (miękkim), liściastym (twardym).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AB0703">
            <w:pPr>
              <w:autoSpaceDE w:val="0"/>
              <w:autoSpaceDN w:val="0"/>
              <w:adjustRightInd w:val="0"/>
              <w:spacing w:after="0" w:line="240" w:lineRule="auto"/>
              <w:jc w:val="both"/>
              <w:rPr>
                <w:rFonts w:ascii="Arial" w:hAnsi="Arial" w:cs="Arial"/>
                <w:color w:val="000000" w:themeColor="text1"/>
              </w:rPr>
            </w:pPr>
            <w:r w:rsidRPr="00AA08EF">
              <w:rPr>
                <w:rFonts w:ascii="Arial" w:hAnsi="Arial" w:cs="Arial"/>
                <w:color w:val="000000" w:themeColor="text1"/>
              </w:rPr>
              <w:lastRenderedPageBreak/>
              <w:t>Linia składająca się m.in. z:</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042B64" w:rsidP="00AB0703">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t>
            </w: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Wielostanowiskowy stół podający z przenośnikiem o parametrach:</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9"/>
              </w:numPr>
              <w:autoSpaceDE w:val="0"/>
              <w:autoSpaceDN w:val="0"/>
              <w:adjustRightInd w:val="0"/>
              <w:spacing w:after="0" w:line="240" w:lineRule="auto"/>
              <w:ind w:left="643" w:hanging="141"/>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Wymiary stołu: 3470 × 1040 mm</w:t>
            </w:r>
          </w:p>
          <w:p w:rsidR="00F36FE9" w:rsidRPr="00AA08EF" w:rsidRDefault="00F36FE9" w:rsidP="00F36FE9">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9"/>
              </w:numPr>
              <w:autoSpaceDE w:val="0"/>
              <w:autoSpaceDN w:val="0"/>
              <w:adjustRightInd w:val="0"/>
              <w:spacing w:after="0" w:line="240" w:lineRule="auto"/>
              <w:ind w:left="643" w:hanging="141"/>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napędowy o zmiennej prędkości: 2 HP × 1 szt.</w:t>
            </w:r>
          </w:p>
          <w:p w:rsidR="00F36FE9" w:rsidRPr="00AA08EF" w:rsidRDefault="00F36FE9" w:rsidP="00F36FE9">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234022">
            <w:pPr>
              <w:pStyle w:val="Akapitzlist"/>
              <w:numPr>
                <w:ilvl w:val="0"/>
                <w:numId w:val="39"/>
              </w:numPr>
              <w:autoSpaceDE w:val="0"/>
              <w:autoSpaceDN w:val="0"/>
              <w:adjustRightInd w:val="0"/>
              <w:spacing w:after="0" w:line="240" w:lineRule="auto"/>
              <w:ind w:left="701" w:hanging="142"/>
              <w:jc w:val="both"/>
              <w:rPr>
                <w:rFonts w:ascii="Arial" w:hAnsi="Arial" w:cs="Arial"/>
                <w:color w:val="000000" w:themeColor="text1"/>
              </w:rPr>
            </w:pPr>
            <w:r w:rsidRPr="00AA08EF">
              <w:rPr>
                <w:rFonts w:ascii="Arial" w:eastAsia="Times New Roman" w:hAnsi="Arial" w:cs="Arial"/>
                <w:color w:val="000000" w:themeColor="text1"/>
                <w:lang w:eastAsia="pl-PL"/>
              </w:rPr>
              <w:t>Rolki elektryczne: 1/4 HP × 2 szt.</w:t>
            </w: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Frezarka do mikrowczepów o parametrach:</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Szerokość stołu roboczego: 630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 długość × wysokość elementu: 850 × 150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F37DB1">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Min. długość × wysokość elementu: 150 × 1</w:t>
            </w:r>
            <w:r w:rsidR="00F37DB1" w:rsidRPr="00AA08EF">
              <w:rPr>
                <w:rFonts w:ascii="Arial" w:eastAsia="Times New Roman" w:hAnsi="Arial" w:cs="Arial"/>
                <w:color w:val="000000" w:themeColor="text1"/>
                <w:lang w:eastAsia="pl-PL"/>
              </w:rPr>
              <w:t>7</w:t>
            </w:r>
            <w:r w:rsidRPr="00AA08EF">
              <w:rPr>
                <w:rFonts w:ascii="Arial" w:eastAsia="Times New Roman" w:hAnsi="Arial" w:cs="Arial"/>
                <w:color w:val="000000" w:themeColor="text1"/>
                <w:lang w:eastAsia="pl-PL"/>
              </w:rPr>
              <w:t xml:space="preserve"> mm</w:t>
            </w: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Silniki główne: 25 HP (wał frezujący) + 7.5 HP (wały pił)</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Serwosilnik stołu podawczego: 3.5 kW / 2000 rpm / max 3000 rpm + reduktor 1/5</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Taśma transportowa: 1590 × 610 mm, silnik 1/2 HP</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Panel sterowania HMI wspólny dla obu frezarek</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Osie wyposażone w cyfrowe odczyty położenia</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Pionowe wrzeciono Ø50 × 150 mm, hartowane</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lastRenderedPageBreak/>
              <w:t>4 łożyska, dokładność 0,005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2 osłony bezpieczeństwa</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Piła wyrównująca: Ø255 × Ø50, 80 zębów, 4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Frez zdzierający: Ø250 × Ø25.4, 12 zębów, 20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Piła nacinająca: Ø180 × Ø30, 40 zębów, 3 mm (2 szt.)</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Mały frez zdzierający: Ø178 × Ø30, 10 zębów, 12 mm (2 szt.)</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0"/>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Frez do mikrowczepów: Ø160 × Ø50, 2 zęby, 4 mm (10 szt.)</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frezarka do mikrowczepów z układem klejenia o parametrach:</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1"/>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Automatyczne układanie kleju</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1"/>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Dysza do klejenia z aluminium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1"/>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Zbiornik kleju w systemie obiegowym</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bCs/>
                <w:color w:val="000000" w:themeColor="text1"/>
                <w:lang w:eastAsia="pl-PL"/>
              </w:rPr>
              <w:t>stół transferowy z przenośnikiem: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2"/>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Długość stołu: 1950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2"/>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napędowy przenośnika: 0.375 kW × 2 szt</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2"/>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ssania: 3 HP</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lastRenderedPageBreak/>
              <w:t>Jednostka wstępnego montażu o parametrach nie mniejszych niż:</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Długość łańcucha: 6000 mm</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Silniki napędowe łańcucha: 5 HP × 2 szt</w:t>
            </w:r>
          </w:p>
          <w:p w:rsidR="00F36FE9" w:rsidRPr="00AA08EF" w:rsidRDefault="00F36FE9" w:rsidP="00F36FE9">
            <w:pPr>
              <w:pStyle w:val="Akapitzlist"/>
              <w:autoSpaceDE w:val="0"/>
              <w:autoSpaceDN w:val="0"/>
              <w:adjustRightInd w:val="0"/>
              <w:spacing w:after="0" w:line="240" w:lineRule="auto"/>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Prędkość łańcucha: 90 m/min</w:t>
            </w:r>
          </w:p>
          <w:p w:rsidR="00F36FE9" w:rsidRPr="00AA08EF" w:rsidRDefault="00F36FE9" w:rsidP="00AB0703">
            <w:pPr>
              <w:autoSpaceDE w:val="0"/>
              <w:autoSpaceDN w:val="0"/>
              <w:adjustRightInd w:val="0"/>
              <w:spacing w:after="0" w:line="240" w:lineRule="auto"/>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Automatyczna stacja obracania o parametrach nie mniejszych niż:</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b/>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Szerokość stołu: 630 mm</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Serwomotor przesuwu listwy: 400 W</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redukcyjny do obrotu: 100 W</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przenośnika: 0.375 kW, prędkość 90 m/min</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Silnik ssania: 3 HP</w:t>
            </w:r>
          </w:p>
          <w:p w:rsidR="00F36FE9" w:rsidRPr="00AA08EF" w:rsidRDefault="00F36FE9" w:rsidP="00F36FE9">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F36FE9" w:rsidP="00756D02">
            <w:pPr>
              <w:pStyle w:val="Akapitzlist"/>
              <w:numPr>
                <w:ilvl w:val="0"/>
                <w:numId w:val="38"/>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prasa do łączenia na mikrowczepy, o parametrach nie mniejszych niż:</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rPr>
          <w:trHeight w:val="762"/>
        </w:trPr>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4"/>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Szerokość elementu: 30–160 mm</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4"/>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Grubość elementu: 18–75 mm</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9A713C" w:rsidRPr="00AA08EF" w:rsidRDefault="009A713C" w:rsidP="009A713C">
            <w:pPr>
              <w:pStyle w:val="Akapitzlist"/>
              <w:numPr>
                <w:ilvl w:val="0"/>
                <w:numId w:val="44"/>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Długość elementu 1000-6000 mm</w:t>
            </w:r>
          </w:p>
          <w:p w:rsidR="009A713C" w:rsidRPr="00AA08EF" w:rsidRDefault="009A713C" w:rsidP="009A713C">
            <w:pPr>
              <w:autoSpaceDE w:val="0"/>
              <w:autoSpaceDN w:val="0"/>
              <w:adjustRightInd w:val="0"/>
              <w:spacing w:after="0" w:line="240" w:lineRule="auto"/>
              <w:ind w:left="36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9A713C" w:rsidRPr="00AA08EF" w:rsidRDefault="009A713C"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Rolki podawcze napędzane silnikiem hydraulicznym 90 m/min</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lastRenderedPageBreak/>
              <w:t>Silnik piły odcinającej: 5 HP</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Wrzeciono piły: Ø30 mm, 3000 obr./min</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Stół podawczy hartowany i chromowany</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 xml:space="preserve">Sterowanie automatyczne </w:t>
            </w:r>
          </w:p>
          <w:p w:rsidR="00F36FE9" w:rsidRPr="00AA08EF" w:rsidRDefault="00F36FE9" w:rsidP="00042B64">
            <w:pPr>
              <w:pStyle w:val="Akapitzlist"/>
              <w:autoSpaceDE w:val="0"/>
              <w:autoSpaceDN w:val="0"/>
              <w:adjustRightInd w:val="0"/>
              <w:spacing w:after="0" w:line="240" w:lineRule="auto"/>
              <w:contextualSpacing w:val="0"/>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756D02">
            <w:pPr>
              <w:pStyle w:val="Akapitzlist"/>
              <w:numPr>
                <w:ilvl w:val="0"/>
                <w:numId w:val="43"/>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Pompa hydrauliczna: 7.5 HP, ciśnienie do 140 kg/cm²</w:t>
            </w:r>
          </w:p>
          <w:p w:rsidR="00F36FE9" w:rsidRPr="00AA08EF" w:rsidRDefault="00F36FE9" w:rsidP="009A713C">
            <w:pPr>
              <w:autoSpaceDE w:val="0"/>
              <w:autoSpaceDN w:val="0"/>
              <w:adjustRightInd w:val="0"/>
              <w:spacing w:after="0" w:line="240" w:lineRule="auto"/>
              <w:jc w:val="both"/>
              <w:rPr>
                <w:rFonts w:ascii="Arial" w:eastAsia="Times New Roman" w:hAnsi="Arial" w:cs="Arial"/>
                <w:color w:val="000000" w:themeColor="text1"/>
                <w:lang w:eastAsia="pl-PL"/>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9A713C">
            <w:pPr>
              <w:autoSpaceDE w:val="0"/>
              <w:autoSpaceDN w:val="0"/>
              <w:adjustRightInd w:val="0"/>
              <w:spacing w:after="0" w:line="240" w:lineRule="auto"/>
              <w:jc w:val="both"/>
              <w:rPr>
                <w:rFonts w:ascii="Arial" w:hAnsi="Arial" w:cs="Arial"/>
                <w:color w:val="000000" w:themeColor="text1"/>
              </w:rPr>
            </w:pPr>
            <w:r w:rsidRPr="00AA08EF">
              <w:rPr>
                <w:rFonts w:ascii="Arial" w:hAnsi="Arial" w:cs="Arial"/>
                <w:color w:val="000000" w:themeColor="text1"/>
              </w:rPr>
              <w:t>Sztaplarka + tory magazynowe o parametrach:</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Sztaplarka wyposażona w 4 ruchome kolumny</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Długość podawania: 1500–6000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Szerokość podawania: 20–200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 wymiar magazynowania: 6000 × 850 × 1300 mm</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 masa (2 ramy): 80 kg</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 masa (3 ramy): 120 kg</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 masa (4 ramy): 160 kg</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Silnik główny: 1.5 kW – 1 szt.</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Napęd wideł przód/tył: 0.75 kW × 4 szt.</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Napęd podnoszenia wideł: 1.5 kW</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lastRenderedPageBreak/>
              <w:t>Silniki ram magazynowych: 0.4 kW × 4 szt.</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 xml:space="preserve">Silnik przesuwu ramy: 3.5 kW – 1 szt. </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1440C5" w:rsidRPr="00AA08EF" w:rsidRDefault="001440C5"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hAnsi="Arial" w:cs="Arial"/>
                <w:color w:val="000000" w:themeColor="text1"/>
              </w:rPr>
              <w:t>Silnik łańcucha wyjściowego: 3.5 kW</w:t>
            </w:r>
          </w:p>
          <w:p w:rsidR="001440C5" w:rsidRPr="00AA08EF" w:rsidRDefault="001440C5" w:rsidP="00AB0703">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042B64" w:rsidRPr="00AA08EF" w:rsidRDefault="00042B64" w:rsidP="00042B64">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Elementy strugane z czterech stron</w:t>
            </w:r>
          </w:p>
          <w:p w:rsidR="00F36FE9" w:rsidRPr="00AA08EF" w:rsidRDefault="00F36FE9" w:rsidP="00042B64">
            <w:pPr>
              <w:pStyle w:val="Akapitzlist"/>
              <w:autoSpaceDE w:val="0"/>
              <w:autoSpaceDN w:val="0"/>
              <w:adjustRightInd w:val="0"/>
              <w:spacing w:after="0" w:line="240" w:lineRule="auto"/>
              <w:ind w:left="780"/>
              <w:contextualSpacing w:val="0"/>
              <w:jc w:val="both"/>
              <w:rPr>
                <w:rFonts w:ascii="Arial" w:hAnsi="Arial" w:cs="Arial"/>
                <w:color w:val="000000" w:themeColor="text1"/>
              </w:rPr>
            </w:pP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9A713C">
        <w:tc>
          <w:tcPr>
            <w:tcW w:w="6232" w:type="dxa"/>
            <w:shd w:val="clear" w:color="auto" w:fill="auto"/>
            <w:tcMar>
              <w:top w:w="75" w:type="dxa"/>
              <w:left w:w="150" w:type="dxa"/>
              <w:bottom w:w="75" w:type="dxa"/>
              <w:right w:w="150" w:type="dxa"/>
            </w:tcMar>
          </w:tcPr>
          <w:p w:rsidR="00F36FE9" w:rsidRPr="00AA08EF" w:rsidRDefault="00042B64" w:rsidP="00D95220">
            <w:pPr>
              <w:pStyle w:val="Akapitzlist"/>
              <w:numPr>
                <w:ilvl w:val="0"/>
                <w:numId w:val="6"/>
              </w:numPr>
              <w:autoSpaceDE w:val="0"/>
              <w:autoSpaceDN w:val="0"/>
              <w:adjustRightInd w:val="0"/>
              <w:spacing w:after="0" w:line="240" w:lineRule="auto"/>
              <w:contextualSpacing w:val="0"/>
              <w:jc w:val="both"/>
              <w:rPr>
                <w:rFonts w:ascii="Arial" w:hAnsi="Arial" w:cs="Arial"/>
                <w:color w:val="000000" w:themeColor="text1"/>
              </w:rPr>
            </w:pPr>
            <w:r w:rsidRPr="00AA08EF">
              <w:rPr>
                <w:rFonts w:ascii="Arial" w:eastAsia="Times New Roman" w:hAnsi="Arial" w:cs="Arial"/>
                <w:color w:val="000000" w:themeColor="text1"/>
                <w:lang w:eastAsia="pl-PL"/>
              </w:rPr>
              <w:t>Minimalny okres gwarancji to 12</w:t>
            </w:r>
            <w:r w:rsidR="009A713C" w:rsidRPr="00AA08EF">
              <w:rPr>
                <w:rFonts w:ascii="Arial" w:eastAsia="Times New Roman" w:hAnsi="Arial" w:cs="Arial"/>
                <w:color w:val="000000" w:themeColor="text1"/>
                <w:lang w:eastAsia="pl-PL"/>
              </w:rPr>
              <w:t xml:space="preserve"> miesięcy</w:t>
            </w:r>
          </w:p>
        </w:tc>
        <w:tc>
          <w:tcPr>
            <w:tcW w:w="2694" w:type="dxa"/>
            <w:shd w:val="clear" w:color="auto" w:fill="auto"/>
            <w:tcMar>
              <w:top w:w="75" w:type="dxa"/>
              <w:left w:w="150" w:type="dxa"/>
              <w:bottom w:w="75" w:type="dxa"/>
              <w:right w:w="150" w:type="dxa"/>
            </w:tcMar>
            <w:vAlign w:val="center"/>
          </w:tcPr>
          <w:p w:rsidR="00F36FE9" w:rsidRPr="00AA08EF" w:rsidRDefault="00F36FE9" w:rsidP="00AB0703">
            <w:pPr>
              <w:spacing w:after="300" w:line="240" w:lineRule="auto"/>
              <w:rPr>
                <w:rFonts w:ascii="Arial" w:eastAsia="Times New Roman" w:hAnsi="Arial" w:cs="Arial"/>
                <w:color w:val="000000" w:themeColor="text1"/>
                <w:lang w:eastAsia="pl-PL"/>
              </w:rPr>
            </w:pPr>
          </w:p>
        </w:tc>
      </w:tr>
      <w:tr w:rsidR="00AA08EF" w:rsidRPr="00AA08EF" w:rsidTr="00AB0703">
        <w:tc>
          <w:tcPr>
            <w:tcW w:w="8926" w:type="dxa"/>
            <w:gridSpan w:val="2"/>
            <w:tcMar>
              <w:top w:w="75" w:type="dxa"/>
              <w:left w:w="150" w:type="dxa"/>
              <w:bottom w:w="75" w:type="dxa"/>
              <w:right w:w="150" w:type="dxa"/>
            </w:tcMar>
          </w:tcPr>
          <w:p w:rsidR="001440C5" w:rsidRPr="00AA08EF" w:rsidRDefault="001440C5" w:rsidP="00AB0703">
            <w:pPr>
              <w:spacing w:after="300" w:line="240" w:lineRule="auto"/>
              <w:rPr>
                <w:rFonts w:ascii="Arial" w:eastAsia="Times New Roman" w:hAnsi="Arial" w:cs="Arial"/>
                <w:color w:val="000000" w:themeColor="text1"/>
                <w:lang w:eastAsia="pl-PL"/>
              </w:rPr>
            </w:pPr>
            <w:r w:rsidRPr="00AA08EF">
              <w:rPr>
                <w:rFonts w:ascii="Arial" w:hAnsi="Arial" w:cs="Arial"/>
                <w:b/>
                <w:color w:val="000000" w:themeColor="text1"/>
              </w:rPr>
              <w:t>CZĘŚĆ</w:t>
            </w:r>
            <w:r w:rsidR="00756D02" w:rsidRPr="00AA08EF">
              <w:rPr>
                <w:rFonts w:ascii="Arial" w:hAnsi="Arial" w:cs="Arial"/>
                <w:b/>
                <w:color w:val="000000" w:themeColor="text1"/>
              </w:rPr>
              <w:t xml:space="preserve"> 3</w:t>
            </w:r>
            <w:r w:rsidRPr="00AA08EF">
              <w:rPr>
                <w:rFonts w:ascii="Arial" w:hAnsi="Arial" w:cs="Arial"/>
                <w:b/>
                <w:color w:val="000000" w:themeColor="text1"/>
              </w:rPr>
              <w:t xml:space="preserve"> Dostawa oraz montaż strugarki 4 stronnej 7 wrzecionowej– 1 kpl.</w:t>
            </w: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spacing w:after="0" w:line="240" w:lineRule="auto"/>
              <w:ind w:left="426"/>
              <w:contextualSpacing w:val="0"/>
              <w:rPr>
                <w:rFonts w:ascii="Arial" w:hAnsi="Arial" w:cs="Arial"/>
                <w:color w:val="000000" w:themeColor="text1"/>
              </w:rPr>
            </w:pPr>
            <w:r w:rsidRPr="00AA08EF">
              <w:rPr>
                <w:rFonts w:ascii="Arial" w:hAnsi="Arial" w:cs="Arial"/>
                <w:color w:val="000000" w:themeColor="text1"/>
              </w:rPr>
              <w:t>Przedmiotem zamówienia jest dostawa oraz montaż strugarki 4 stronnej 7 wrzecionowej</w:t>
            </w:r>
            <w:r w:rsidR="00234022" w:rsidRPr="00AA08EF">
              <w:rPr>
                <w:rFonts w:ascii="Arial" w:hAnsi="Arial" w:cs="Arial"/>
                <w:color w:val="000000" w:themeColor="text1"/>
              </w:rPr>
              <w:t xml:space="preserve"> </w:t>
            </w:r>
            <w:r w:rsidRPr="00AA08EF">
              <w:rPr>
                <w:rFonts w:ascii="Arial" w:hAnsi="Arial" w:cs="Arial"/>
                <w:color w:val="000000" w:themeColor="text1"/>
              </w:rPr>
              <w:t>– 1 kpl. o parametrach minimalnych nie mniejszych niż:</w:t>
            </w:r>
          </w:p>
          <w:p w:rsidR="001440C5" w:rsidRPr="00AA08EF" w:rsidRDefault="001440C5" w:rsidP="00042B64">
            <w:pPr>
              <w:pStyle w:val="Akapitzlist"/>
              <w:spacing w:after="120" w:line="240" w:lineRule="auto"/>
              <w:ind w:left="1479"/>
              <w:contextualSpacing w:val="0"/>
              <w:rPr>
                <w:rFonts w:ascii="Arial" w:hAnsi="Arial" w:cs="Arial"/>
                <w:bCs/>
                <w:color w:val="000000" w:themeColor="text1"/>
              </w:rPr>
            </w:pPr>
          </w:p>
        </w:tc>
        <w:tc>
          <w:tcPr>
            <w:tcW w:w="2694" w:type="dxa"/>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ind w:left="759" w:hanging="709"/>
              <w:contextualSpacing w:val="0"/>
              <w:rPr>
                <w:rFonts w:ascii="Arial" w:hAnsi="Arial" w:cs="Arial"/>
                <w:color w:val="000000" w:themeColor="text1"/>
              </w:rPr>
            </w:pPr>
            <w:r w:rsidRPr="00AA08EF">
              <w:rPr>
                <w:rFonts w:ascii="Arial" w:hAnsi="Arial" w:cs="Arial"/>
                <w:color w:val="000000" w:themeColor="text1"/>
              </w:rPr>
              <w:t>szerokość obrabianego materiału: 10 - 230 mm</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ind w:left="759" w:hanging="709"/>
              <w:contextualSpacing w:val="0"/>
              <w:rPr>
                <w:rFonts w:ascii="Arial" w:hAnsi="Arial" w:cs="Arial"/>
                <w:color w:val="000000" w:themeColor="text1"/>
              </w:rPr>
            </w:pPr>
            <w:r w:rsidRPr="00AA08EF">
              <w:rPr>
                <w:rFonts w:ascii="Arial" w:hAnsi="Arial" w:cs="Arial"/>
                <w:color w:val="000000" w:themeColor="text1"/>
              </w:rPr>
              <w:t>wysokość obrabianego materiału: 7 - 160 mm</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ind w:left="759" w:hanging="709"/>
              <w:contextualSpacing w:val="0"/>
              <w:rPr>
                <w:rFonts w:ascii="Arial" w:hAnsi="Arial" w:cs="Arial"/>
                <w:color w:val="000000" w:themeColor="text1"/>
              </w:rPr>
            </w:pPr>
            <w:r w:rsidRPr="00AA08EF">
              <w:rPr>
                <w:rFonts w:ascii="Arial" w:hAnsi="Arial" w:cs="Arial"/>
                <w:color w:val="000000" w:themeColor="text1"/>
              </w:rPr>
              <w:t>parametry techniczne maszyny:</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t>
            </w: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obroty 6000/min </w:t>
            </w:r>
          </w:p>
          <w:p w:rsidR="00042B64" w:rsidRPr="00AA08EF" w:rsidRDefault="00042B64"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ilość wrzecion - 7 </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średnica wrzecion: ø 50 mm, </w:t>
            </w:r>
          </w:p>
          <w:p w:rsidR="00BA4397" w:rsidRPr="00AA08EF" w:rsidRDefault="00BA4397" w:rsidP="00BA4397">
            <w:pPr>
              <w:spacing w:after="0" w:line="240" w:lineRule="auto"/>
              <w:ind w:left="1119"/>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minimalny zakres pracy posuwu: 8 - 50 m/min </w:t>
            </w:r>
          </w:p>
          <w:p w:rsidR="00042B64" w:rsidRPr="00AA08EF" w:rsidRDefault="00042B64" w:rsidP="00BA4397">
            <w:pPr>
              <w:pStyle w:val="Akapitzlist"/>
              <w:spacing w:after="120" w:line="240" w:lineRule="auto"/>
              <w:ind w:left="147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0" w:line="240" w:lineRule="auto"/>
              <w:contextualSpacing w:val="0"/>
              <w:rPr>
                <w:rFonts w:ascii="Arial" w:hAnsi="Arial" w:cs="Arial"/>
                <w:color w:val="000000" w:themeColor="text1"/>
              </w:rPr>
            </w:pPr>
            <w:r w:rsidRPr="00AA08EF">
              <w:rPr>
                <w:rFonts w:ascii="Arial" w:hAnsi="Arial" w:cs="Arial"/>
                <w:color w:val="000000" w:themeColor="text1"/>
              </w:rPr>
              <w:t>stół podawczy stal głęboko chromowany</w:t>
            </w:r>
          </w:p>
          <w:p w:rsidR="00042B64" w:rsidRPr="00AA08EF" w:rsidRDefault="00042B64" w:rsidP="00BA4397">
            <w:pPr>
              <w:pStyle w:val="Akapitzlist"/>
              <w:spacing w:after="120" w:line="240" w:lineRule="auto"/>
              <w:ind w:left="147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lastRenderedPageBreak/>
              <w:t xml:space="preserve">Maszyna wyposażona w </w:t>
            </w:r>
            <w:r w:rsidRPr="00AA08EF">
              <w:rPr>
                <w:rFonts w:ascii="Arial" w:hAnsi="Arial" w:cs="Arial"/>
                <w:color w:val="000000" w:themeColor="text1"/>
              </w:rPr>
              <w:t>siedem zespołów roboczych</w:t>
            </w:r>
            <w:r w:rsidRPr="00AA08EF">
              <w:rPr>
                <w:rFonts w:ascii="Arial" w:hAnsi="Arial" w:cs="Arial"/>
                <w:bCs/>
                <w:color w:val="000000" w:themeColor="text1"/>
              </w:rPr>
              <w:t xml:space="preserve"> (dół, prawa, lewa, góra, góra, dół, </w:t>
            </w:r>
            <w:r w:rsidRPr="00AA08EF">
              <w:rPr>
                <w:rFonts w:ascii="Arial" w:hAnsi="Arial" w:cs="Arial"/>
                <w:color w:val="000000" w:themeColor="text1"/>
              </w:rPr>
              <w:t>uniwersalne wrzeciono</w:t>
            </w:r>
            <w:r w:rsidRPr="00AA08EF">
              <w:rPr>
                <w:rFonts w:ascii="Arial" w:hAnsi="Arial" w:cs="Arial"/>
                <w:bCs/>
                <w:color w:val="000000" w:themeColor="text1"/>
              </w:rPr>
              <w:t xml:space="preserve"> obrotowe) zapewnia wszechstronną obróbkę elementów o szerokości </w:t>
            </w:r>
            <w:r w:rsidRPr="00AA08EF">
              <w:rPr>
                <w:rFonts w:ascii="Arial" w:hAnsi="Arial" w:cs="Arial"/>
                <w:color w:val="000000" w:themeColor="text1"/>
              </w:rPr>
              <w:t>od</w:t>
            </w:r>
            <w:r w:rsidR="00234022" w:rsidRPr="00AA08EF">
              <w:rPr>
                <w:rFonts w:ascii="Arial" w:hAnsi="Arial" w:cs="Arial"/>
                <w:color w:val="000000" w:themeColor="text1"/>
              </w:rPr>
              <w:t xml:space="preserve"> 10</w:t>
            </w:r>
            <w:r w:rsidRPr="00AA08EF">
              <w:rPr>
                <w:rFonts w:ascii="Arial" w:hAnsi="Arial" w:cs="Arial"/>
                <w:color w:val="000000" w:themeColor="text1"/>
              </w:rPr>
              <w:t xml:space="preserve"> do 230 mm</w:t>
            </w:r>
            <w:r w:rsidRPr="00AA08EF">
              <w:rPr>
                <w:rFonts w:ascii="Arial" w:hAnsi="Arial" w:cs="Arial"/>
                <w:bCs/>
                <w:color w:val="000000" w:themeColor="text1"/>
              </w:rPr>
              <w:t xml:space="preserve"> i grubości </w:t>
            </w:r>
            <w:r w:rsidRPr="00AA08EF">
              <w:rPr>
                <w:rFonts w:ascii="Arial" w:hAnsi="Arial" w:cs="Arial"/>
                <w:color w:val="000000" w:themeColor="text1"/>
              </w:rPr>
              <w:t xml:space="preserve">od </w:t>
            </w:r>
            <w:r w:rsidR="00234022" w:rsidRPr="00AA08EF">
              <w:rPr>
                <w:rFonts w:ascii="Arial" w:hAnsi="Arial" w:cs="Arial"/>
                <w:color w:val="000000" w:themeColor="text1"/>
              </w:rPr>
              <w:t>7 do 16</w:t>
            </w:r>
            <w:r w:rsidRPr="00AA08EF">
              <w:rPr>
                <w:rFonts w:ascii="Arial" w:hAnsi="Arial" w:cs="Arial"/>
                <w:color w:val="000000" w:themeColor="text1"/>
              </w:rPr>
              <w:t>0 mm</w:t>
            </w:r>
            <w:r w:rsidRPr="00AA08EF">
              <w:rPr>
                <w:rFonts w:ascii="Arial" w:hAnsi="Arial" w:cs="Arial"/>
                <w:bCs/>
                <w:color w:val="000000" w:themeColor="text1"/>
              </w:rPr>
              <w:t>.</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 xml:space="preserve">Maszyna wyposażona w </w:t>
            </w:r>
            <w:r w:rsidRPr="00AA08EF">
              <w:rPr>
                <w:rFonts w:ascii="Arial" w:hAnsi="Arial" w:cs="Arial"/>
                <w:color w:val="000000" w:themeColor="text1"/>
              </w:rPr>
              <w:t>falowniki sterujące wrzecionami i posuwem.</w:t>
            </w:r>
            <w:r w:rsidRPr="00AA08EF">
              <w:rPr>
                <w:rFonts w:ascii="Arial" w:hAnsi="Arial" w:cs="Arial"/>
                <w:bCs/>
                <w:color w:val="000000" w:themeColor="text1"/>
              </w:rPr>
              <w:t xml:space="preserve"> </w:t>
            </w:r>
          </w:p>
          <w:p w:rsidR="00042B64" w:rsidRPr="00AA08EF" w:rsidRDefault="00042B64" w:rsidP="00BA4397">
            <w:pPr>
              <w:spacing w:after="120" w:line="240" w:lineRule="auto"/>
              <w:ind w:left="1119"/>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 xml:space="preserve">Strugarka umożliwia pracę wrzecion, narzędzi skrawających materiał z prędkością </w:t>
            </w:r>
            <w:r w:rsidRPr="00AA08EF">
              <w:rPr>
                <w:rFonts w:ascii="Arial" w:hAnsi="Arial" w:cs="Arial"/>
                <w:color w:val="000000" w:themeColor="text1"/>
              </w:rPr>
              <w:t>do 7200 obr/min</w:t>
            </w:r>
          </w:p>
          <w:p w:rsidR="00042B64" w:rsidRPr="00AA08EF" w:rsidRDefault="00042B64" w:rsidP="00BA4397">
            <w:pPr>
              <w:spacing w:after="120" w:line="240" w:lineRule="auto"/>
              <w:ind w:left="1119"/>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Głowice wykańczające o średnicy</w:t>
            </w:r>
            <w:r w:rsidRPr="00AA08EF">
              <w:rPr>
                <w:rFonts w:ascii="Arial" w:hAnsi="Arial" w:cs="Arial"/>
                <w:color w:val="000000" w:themeColor="text1"/>
              </w:rPr>
              <w:t xml:space="preserve">  230 mm</w:t>
            </w:r>
          </w:p>
          <w:p w:rsidR="00042B64" w:rsidRPr="00AA08EF" w:rsidRDefault="00042B64" w:rsidP="00BA4397">
            <w:pPr>
              <w:spacing w:after="12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color w:val="000000" w:themeColor="text1"/>
              </w:rPr>
              <w:t>Siódme uniwersalne wrzeciono</w:t>
            </w:r>
            <w:r w:rsidRPr="00AA08EF">
              <w:rPr>
                <w:rFonts w:ascii="Arial" w:hAnsi="Arial" w:cs="Arial"/>
                <w:bCs/>
                <w:color w:val="000000" w:themeColor="text1"/>
              </w:rPr>
              <w:t xml:space="preserve"> obrotowe (</w:t>
            </w:r>
            <w:r w:rsidRPr="00AA08EF">
              <w:rPr>
                <w:rFonts w:ascii="Arial" w:hAnsi="Arial" w:cs="Arial"/>
                <w:color w:val="000000" w:themeColor="text1"/>
              </w:rPr>
              <w:t>0–270°</w:t>
            </w:r>
            <w:r w:rsidRPr="00AA08EF">
              <w:rPr>
                <w:rFonts w:ascii="Arial" w:hAnsi="Arial" w:cs="Arial"/>
                <w:bCs/>
                <w:color w:val="000000" w:themeColor="text1"/>
              </w:rPr>
              <w:t>)</w:t>
            </w:r>
          </w:p>
          <w:p w:rsidR="00042B64" w:rsidRPr="00AA08EF" w:rsidRDefault="00042B64" w:rsidP="00BA4397">
            <w:pPr>
              <w:spacing w:after="12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 xml:space="preserve">Poziome wrzeciona wyposażone są w </w:t>
            </w:r>
            <w:r w:rsidRPr="00AA08EF">
              <w:rPr>
                <w:rFonts w:ascii="Arial" w:hAnsi="Arial" w:cs="Arial"/>
                <w:color w:val="000000" w:themeColor="text1"/>
              </w:rPr>
              <w:t>podwójne łożyskowanie</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 xml:space="preserve">Maszyna wyposażona </w:t>
            </w:r>
            <w:r w:rsidRPr="00AA08EF">
              <w:rPr>
                <w:rFonts w:ascii="Arial" w:hAnsi="Arial" w:cs="Arial"/>
                <w:color w:val="000000" w:themeColor="text1"/>
              </w:rPr>
              <w:t>w stół</w:t>
            </w:r>
            <w:r w:rsidRPr="00AA08EF">
              <w:rPr>
                <w:rFonts w:ascii="Arial" w:hAnsi="Arial" w:cs="Arial"/>
                <w:bCs/>
                <w:color w:val="000000" w:themeColor="text1"/>
              </w:rPr>
              <w:t xml:space="preserve"> z rolkami napędzanymi, systemowi pneumatycznych docisków oraz </w:t>
            </w:r>
            <w:r w:rsidRPr="00AA08EF">
              <w:rPr>
                <w:rFonts w:ascii="Arial" w:hAnsi="Arial" w:cs="Arial"/>
                <w:color w:val="000000" w:themeColor="text1"/>
              </w:rPr>
              <w:t>automatyczny systemo</w:t>
            </w:r>
            <w:r w:rsidRPr="00AA08EF">
              <w:rPr>
                <w:rFonts w:ascii="Arial" w:hAnsi="Arial" w:cs="Arial"/>
                <w:bCs/>
                <w:color w:val="000000" w:themeColor="text1"/>
              </w:rPr>
              <w:t xml:space="preserve"> podawania </w:t>
            </w:r>
            <w:r w:rsidRPr="00AA08EF">
              <w:rPr>
                <w:rFonts w:ascii="Arial" w:hAnsi="Arial" w:cs="Arial"/>
                <w:color w:val="000000" w:themeColor="text1"/>
              </w:rPr>
              <w:t>środka poślizgowego</w:t>
            </w:r>
          </w:p>
          <w:p w:rsidR="00042B64" w:rsidRPr="00AA08EF" w:rsidRDefault="00042B64" w:rsidP="00BA4397">
            <w:pPr>
              <w:spacing w:after="12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1"/>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 xml:space="preserve">maszyna wyposażona w  </w:t>
            </w:r>
            <w:r w:rsidRPr="00AA08EF">
              <w:rPr>
                <w:rFonts w:ascii="Arial" w:hAnsi="Arial" w:cs="Arial"/>
                <w:color w:val="000000" w:themeColor="text1"/>
              </w:rPr>
              <w:t>6 dolnych rolek napędowych</w:t>
            </w:r>
            <w:r w:rsidRPr="00AA08EF">
              <w:rPr>
                <w:rFonts w:ascii="Arial" w:hAnsi="Arial" w:cs="Arial"/>
                <w:bCs/>
                <w:color w:val="000000" w:themeColor="text1"/>
              </w:rPr>
              <w:t xml:space="preserve"> oraz </w:t>
            </w:r>
            <w:r w:rsidRPr="00AA08EF">
              <w:rPr>
                <w:rFonts w:ascii="Arial" w:hAnsi="Arial" w:cs="Arial"/>
                <w:color w:val="000000" w:themeColor="text1"/>
              </w:rPr>
              <w:t>12 rzędów górnych rolek napędowych.</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Wymiary obróbcze:</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2"/>
              </w:numPr>
              <w:spacing w:after="120" w:line="240" w:lineRule="auto"/>
              <w:ind w:left="1560" w:hanging="426"/>
              <w:contextualSpacing w:val="0"/>
              <w:rPr>
                <w:rFonts w:ascii="Arial" w:hAnsi="Arial" w:cs="Arial"/>
                <w:bCs/>
                <w:color w:val="000000" w:themeColor="text1"/>
              </w:rPr>
            </w:pPr>
            <w:r w:rsidRPr="00AA08EF">
              <w:rPr>
                <w:rFonts w:ascii="Arial" w:hAnsi="Arial" w:cs="Arial"/>
                <w:color w:val="000000" w:themeColor="text1"/>
              </w:rPr>
              <w:lastRenderedPageBreak/>
              <w:t xml:space="preserve">Szerokość (z narzędziem o średnicy 125 mm) : min. </w:t>
            </w:r>
            <w:r w:rsidR="00DE6934" w:rsidRPr="00AA08EF">
              <w:rPr>
                <w:rFonts w:ascii="Arial" w:hAnsi="Arial" w:cs="Arial"/>
                <w:color w:val="000000" w:themeColor="text1"/>
              </w:rPr>
              <w:t>10</w:t>
            </w:r>
            <w:r w:rsidRPr="00AA08EF">
              <w:rPr>
                <w:rFonts w:ascii="Arial" w:hAnsi="Arial" w:cs="Arial"/>
                <w:color w:val="000000" w:themeColor="text1"/>
              </w:rPr>
              <w:t xml:space="preserve"> mm, max. 230 mm</w:t>
            </w:r>
          </w:p>
          <w:p w:rsidR="00042B64" w:rsidRPr="00AA08EF" w:rsidRDefault="00042B64" w:rsidP="00BA4397">
            <w:pPr>
              <w:pStyle w:val="Akapitzlist"/>
              <w:spacing w:after="0" w:line="240" w:lineRule="auto"/>
              <w:ind w:left="1560"/>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2"/>
              </w:numPr>
              <w:spacing w:after="0" w:line="240" w:lineRule="auto"/>
              <w:ind w:left="1560" w:hanging="426"/>
              <w:contextualSpacing w:val="0"/>
              <w:rPr>
                <w:rFonts w:ascii="Arial" w:hAnsi="Arial" w:cs="Arial"/>
                <w:color w:val="000000" w:themeColor="text1"/>
              </w:rPr>
            </w:pPr>
            <w:r w:rsidRPr="00AA08EF">
              <w:rPr>
                <w:rFonts w:ascii="Arial" w:hAnsi="Arial" w:cs="Arial"/>
                <w:color w:val="000000" w:themeColor="text1"/>
              </w:rPr>
              <w:t xml:space="preserve">Wysokość (z narzędziem o średnicy 125 mm): min. </w:t>
            </w:r>
            <w:r w:rsidR="00DE6934" w:rsidRPr="00AA08EF">
              <w:rPr>
                <w:rFonts w:ascii="Arial" w:hAnsi="Arial" w:cs="Arial"/>
                <w:color w:val="000000" w:themeColor="text1"/>
              </w:rPr>
              <w:t>7</w:t>
            </w:r>
            <w:r w:rsidRPr="00AA08EF">
              <w:rPr>
                <w:rFonts w:ascii="Arial" w:hAnsi="Arial" w:cs="Arial"/>
                <w:color w:val="000000" w:themeColor="text1"/>
              </w:rPr>
              <w:t xml:space="preserve"> mm, max. 1</w:t>
            </w:r>
            <w:r w:rsidR="00DE6934" w:rsidRPr="00AA08EF">
              <w:rPr>
                <w:rFonts w:ascii="Arial" w:hAnsi="Arial" w:cs="Arial"/>
                <w:color w:val="000000" w:themeColor="text1"/>
              </w:rPr>
              <w:t>6</w:t>
            </w:r>
            <w:r w:rsidRPr="00AA08EF">
              <w:rPr>
                <w:rFonts w:ascii="Arial" w:hAnsi="Arial" w:cs="Arial"/>
                <w:color w:val="000000" w:themeColor="text1"/>
              </w:rPr>
              <w:t>0 mm</w:t>
            </w:r>
          </w:p>
          <w:p w:rsidR="00042B64" w:rsidRPr="00AA08EF" w:rsidRDefault="00042B64" w:rsidP="00042B64">
            <w:pPr>
              <w:pStyle w:val="Akapitzlist"/>
              <w:spacing w:after="0" w:line="240" w:lineRule="auto"/>
              <w:ind w:left="1560" w:hanging="426"/>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Konfiguracja:</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Pierwsze wrzeciono: poziome dolne:</w:t>
            </w:r>
          </w:p>
          <w:p w:rsidR="00042B64" w:rsidRPr="00AA08EF" w:rsidRDefault="00042B64" w:rsidP="00042B64">
            <w:pPr>
              <w:pStyle w:val="Akapitzlist"/>
              <w:numPr>
                <w:ilvl w:val="0"/>
                <w:numId w:val="14"/>
              </w:numPr>
              <w:spacing w:after="120" w:line="240" w:lineRule="auto"/>
              <w:contextualSpacing w:val="0"/>
              <w:rPr>
                <w:rFonts w:ascii="Arial" w:hAnsi="Arial" w:cs="Arial"/>
                <w:bCs/>
                <w:color w:val="000000" w:themeColor="text1"/>
              </w:rPr>
            </w:pPr>
            <w:r w:rsidRPr="00AA08EF">
              <w:rPr>
                <w:rFonts w:ascii="Arial" w:hAnsi="Arial" w:cs="Arial"/>
                <w:color w:val="000000" w:themeColor="text1"/>
              </w:rPr>
              <w:t>Moc silnika: 20 KM (silniki klasy IE3)</w:t>
            </w:r>
          </w:p>
          <w:p w:rsidR="00042B64" w:rsidRPr="00AA08EF" w:rsidRDefault="00042B64" w:rsidP="00042B64">
            <w:pPr>
              <w:pStyle w:val="Akapitzlist"/>
              <w:numPr>
                <w:ilvl w:val="0"/>
                <w:numId w:val="14"/>
              </w:numPr>
              <w:spacing w:after="120" w:line="240" w:lineRule="auto"/>
              <w:contextualSpacing w:val="0"/>
              <w:rPr>
                <w:rFonts w:ascii="Arial" w:hAnsi="Arial" w:cs="Arial"/>
                <w:bCs/>
                <w:color w:val="000000" w:themeColor="text1"/>
              </w:rPr>
            </w:pPr>
            <w:r w:rsidRPr="00AA08EF">
              <w:rPr>
                <w:rFonts w:ascii="Arial" w:hAnsi="Arial" w:cs="Arial"/>
                <w:color w:val="000000" w:themeColor="text1"/>
              </w:rPr>
              <w:t>Średnica narzędzia:125-160 mm</w:t>
            </w:r>
          </w:p>
          <w:p w:rsidR="00042B64" w:rsidRPr="00AA08EF" w:rsidRDefault="00042B64" w:rsidP="00042B64">
            <w:pPr>
              <w:pStyle w:val="Akapitzlist"/>
              <w:numPr>
                <w:ilvl w:val="0"/>
                <w:numId w:val="14"/>
              </w:numPr>
              <w:spacing w:after="120" w:line="240" w:lineRule="auto"/>
              <w:contextualSpacing w:val="0"/>
              <w:rPr>
                <w:rFonts w:ascii="Arial" w:hAnsi="Arial" w:cs="Arial"/>
                <w:bCs/>
                <w:color w:val="000000" w:themeColor="text1"/>
              </w:rPr>
            </w:pPr>
            <w:r w:rsidRPr="00AA08EF">
              <w:rPr>
                <w:rFonts w:ascii="Arial" w:hAnsi="Arial" w:cs="Arial"/>
                <w:color w:val="000000" w:themeColor="text1"/>
              </w:rPr>
              <w:t>Regulacja osiowa:30 mm</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120" w:line="240" w:lineRule="auto"/>
              <w:contextualSpacing w:val="0"/>
              <w:rPr>
                <w:rFonts w:ascii="Arial" w:hAnsi="Arial" w:cs="Arial"/>
                <w:bCs/>
                <w:color w:val="000000" w:themeColor="text1"/>
              </w:rPr>
            </w:pPr>
            <w:r w:rsidRPr="00AA08EF">
              <w:rPr>
                <w:rFonts w:ascii="Arial" w:hAnsi="Arial" w:cs="Arial"/>
                <w:bCs/>
                <w:color w:val="000000" w:themeColor="text1"/>
              </w:rPr>
              <w:t>Drugie wrzeciono: Pionowo, prawe:</w:t>
            </w:r>
          </w:p>
          <w:p w:rsidR="00042B64" w:rsidRPr="00AA08EF" w:rsidRDefault="00042B64" w:rsidP="00042B64">
            <w:pPr>
              <w:pStyle w:val="Akapitzlist"/>
              <w:numPr>
                <w:ilvl w:val="0"/>
                <w:numId w:val="15"/>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silnika:15 KM (silniki klasy IE3)</w:t>
            </w:r>
          </w:p>
          <w:p w:rsidR="00042B64" w:rsidRPr="00AA08EF" w:rsidRDefault="00042B64" w:rsidP="00042B64">
            <w:pPr>
              <w:pStyle w:val="Akapitzlist"/>
              <w:numPr>
                <w:ilvl w:val="0"/>
                <w:numId w:val="15"/>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narzędzia:125-180 mm</w:t>
            </w:r>
          </w:p>
          <w:p w:rsidR="00042B64" w:rsidRPr="00AA08EF" w:rsidRDefault="00042B64" w:rsidP="00042B64">
            <w:pPr>
              <w:pStyle w:val="Akapitzlist"/>
              <w:numPr>
                <w:ilvl w:val="0"/>
                <w:numId w:val="15"/>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osiowa:50 mm</w:t>
            </w:r>
          </w:p>
          <w:p w:rsidR="00042B64" w:rsidRPr="00AA08EF" w:rsidRDefault="00042B64" w:rsidP="00042B64">
            <w:pPr>
              <w:pStyle w:val="Akapitzlist"/>
              <w:numPr>
                <w:ilvl w:val="0"/>
                <w:numId w:val="15"/>
              </w:numPr>
              <w:spacing w:after="0" w:line="240" w:lineRule="auto"/>
              <w:contextualSpacing w:val="0"/>
              <w:rPr>
                <w:rFonts w:ascii="Arial" w:hAnsi="Arial" w:cs="Arial"/>
                <w:color w:val="000000" w:themeColor="text1"/>
              </w:rPr>
            </w:pPr>
            <w:r w:rsidRPr="00AA08EF">
              <w:rPr>
                <w:rFonts w:ascii="Arial" w:hAnsi="Arial" w:cs="Arial"/>
                <w:color w:val="000000" w:themeColor="text1"/>
              </w:rPr>
              <w:t>Maksymalna głębokość profilu:35 mm</w:t>
            </w:r>
          </w:p>
          <w:p w:rsidR="00042B64" w:rsidRPr="00AA08EF" w:rsidRDefault="00042B64" w:rsidP="00042B64">
            <w:pPr>
              <w:pStyle w:val="Akapitzlist"/>
              <w:numPr>
                <w:ilvl w:val="0"/>
                <w:numId w:val="15"/>
              </w:numPr>
              <w:spacing w:after="0" w:line="240" w:lineRule="auto"/>
              <w:contextualSpacing w:val="0"/>
              <w:rPr>
                <w:rFonts w:ascii="Arial" w:hAnsi="Arial" w:cs="Arial"/>
                <w:color w:val="000000" w:themeColor="text1"/>
              </w:rPr>
            </w:pPr>
            <w:r w:rsidRPr="00AA08EF">
              <w:rPr>
                <w:rFonts w:ascii="Arial" w:hAnsi="Arial" w:cs="Arial"/>
                <w:color w:val="000000" w:themeColor="text1"/>
              </w:rPr>
              <w:t>Regulowany stół do średnicy narzędzia</w:t>
            </w:r>
          </w:p>
          <w:p w:rsidR="00042B64" w:rsidRPr="00AA08EF" w:rsidRDefault="00042B64" w:rsidP="00042B64">
            <w:pPr>
              <w:pStyle w:val="Akapitzlist"/>
              <w:rPr>
                <w:rFonts w:ascii="Arial" w:hAnsi="Arial" w:cs="Arial"/>
                <w:color w:val="000000" w:themeColor="text1"/>
              </w:rPr>
            </w:pP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3 wrzeciono: pionowe, lewe:</w:t>
            </w:r>
          </w:p>
          <w:p w:rsidR="00042B64" w:rsidRPr="00AA08EF" w:rsidRDefault="00042B64" w:rsidP="00042B64">
            <w:pPr>
              <w:pStyle w:val="Akapitzlist"/>
              <w:numPr>
                <w:ilvl w:val="0"/>
                <w:numId w:val="16"/>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silnika:15 KM (silniki klasy IE3)</w:t>
            </w:r>
          </w:p>
          <w:p w:rsidR="00042B64" w:rsidRPr="00AA08EF" w:rsidRDefault="00042B64" w:rsidP="00042B64">
            <w:pPr>
              <w:pStyle w:val="Akapitzlist"/>
              <w:numPr>
                <w:ilvl w:val="0"/>
                <w:numId w:val="16"/>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narzędzia:125-180 mm</w:t>
            </w:r>
          </w:p>
          <w:p w:rsidR="00042B64" w:rsidRPr="00AA08EF" w:rsidRDefault="00042B64" w:rsidP="00042B64">
            <w:pPr>
              <w:pStyle w:val="Akapitzlist"/>
              <w:numPr>
                <w:ilvl w:val="0"/>
                <w:numId w:val="16"/>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osiowa:50 mm</w:t>
            </w:r>
          </w:p>
          <w:p w:rsidR="00042B64" w:rsidRPr="00AA08EF" w:rsidRDefault="00042B64" w:rsidP="00042B64">
            <w:pPr>
              <w:pStyle w:val="Akapitzlist"/>
              <w:numPr>
                <w:ilvl w:val="0"/>
                <w:numId w:val="16"/>
              </w:numPr>
              <w:spacing w:after="0" w:line="240" w:lineRule="auto"/>
              <w:contextualSpacing w:val="0"/>
              <w:rPr>
                <w:rFonts w:ascii="Arial" w:hAnsi="Arial" w:cs="Arial"/>
                <w:color w:val="000000" w:themeColor="text1"/>
              </w:rPr>
            </w:pPr>
            <w:r w:rsidRPr="00AA08EF">
              <w:rPr>
                <w:rFonts w:ascii="Arial" w:hAnsi="Arial" w:cs="Arial"/>
                <w:color w:val="000000" w:themeColor="text1"/>
              </w:rPr>
              <w:t>Maksymalna głębokość profilu:45 mm</w:t>
            </w:r>
          </w:p>
          <w:p w:rsidR="00042B64" w:rsidRPr="00AA08EF" w:rsidRDefault="00042B64" w:rsidP="00042B64">
            <w:pPr>
              <w:pStyle w:val="Akapitzlist"/>
              <w:rPr>
                <w:rFonts w:ascii="Arial" w:hAnsi="Arial" w:cs="Arial"/>
                <w:color w:val="000000" w:themeColor="text1"/>
              </w:rPr>
            </w:pP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4 wrzeciono górne:</w:t>
            </w:r>
          </w:p>
          <w:p w:rsidR="00042B64" w:rsidRPr="00AA08EF" w:rsidRDefault="00042B64" w:rsidP="00042B64">
            <w:pPr>
              <w:pStyle w:val="Akapitzlist"/>
              <w:numPr>
                <w:ilvl w:val="0"/>
                <w:numId w:val="17"/>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 20 KM (silniki klasy IE3)</w:t>
            </w:r>
          </w:p>
          <w:p w:rsidR="00042B64" w:rsidRPr="00AA08EF" w:rsidRDefault="00042B64" w:rsidP="00042B64">
            <w:pPr>
              <w:pStyle w:val="Akapitzlist"/>
              <w:numPr>
                <w:ilvl w:val="0"/>
                <w:numId w:val="17"/>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 125-230 mm</w:t>
            </w:r>
          </w:p>
          <w:p w:rsidR="00042B64" w:rsidRPr="00AA08EF" w:rsidRDefault="00042B64" w:rsidP="00042B64">
            <w:pPr>
              <w:pStyle w:val="Akapitzlist"/>
              <w:numPr>
                <w:ilvl w:val="0"/>
                <w:numId w:val="17"/>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 30 mm</w:t>
            </w:r>
          </w:p>
          <w:p w:rsidR="00042B64" w:rsidRPr="00AA08EF" w:rsidRDefault="00042B64" w:rsidP="00042B64">
            <w:pPr>
              <w:pStyle w:val="Akapitzlist"/>
              <w:numPr>
                <w:ilvl w:val="0"/>
                <w:numId w:val="17"/>
              </w:numPr>
              <w:spacing w:after="0" w:line="240" w:lineRule="auto"/>
              <w:contextualSpacing w:val="0"/>
              <w:rPr>
                <w:rFonts w:ascii="Arial" w:hAnsi="Arial" w:cs="Arial"/>
                <w:color w:val="000000" w:themeColor="text1"/>
              </w:rPr>
            </w:pPr>
            <w:r w:rsidRPr="00AA08EF">
              <w:rPr>
                <w:rFonts w:ascii="Arial" w:hAnsi="Arial" w:cs="Arial"/>
                <w:color w:val="000000" w:themeColor="text1"/>
              </w:rPr>
              <w:t>Maksymalna głębokość profilu: 45 mm</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5 wrzeciono: górne:</w:t>
            </w:r>
          </w:p>
          <w:p w:rsidR="00042B64" w:rsidRPr="00AA08EF" w:rsidRDefault="00042B64" w:rsidP="00042B64">
            <w:pPr>
              <w:pStyle w:val="Akapitzlist"/>
              <w:numPr>
                <w:ilvl w:val="0"/>
                <w:numId w:val="18"/>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 20 KM (silniki klasy IE3)</w:t>
            </w:r>
          </w:p>
          <w:p w:rsidR="00042B64" w:rsidRPr="00AA08EF" w:rsidRDefault="00042B64" w:rsidP="00042B64">
            <w:pPr>
              <w:pStyle w:val="Akapitzlist"/>
              <w:numPr>
                <w:ilvl w:val="0"/>
                <w:numId w:val="18"/>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narzędzia:125-230 mm</w:t>
            </w:r>
          </w:p>
          <w:p w:rsidR="00042B64" w:rsidRPr="00AA08EF" w:rsidRDefault="00042B64" w:rsidP="00042B64">
            <w:pPr>
              <w:pStyle w:val="Akapitzlist"/>
              <w:numPr>
                <w:ilvl w:val="0"/>
                <w:numId w:val="18"/>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 30 mm</w:t>
            </w:r>
          </w:p>
          <w:p w:rsidR="00042B64" w:rsidRPr="00AA08EF" w:rsidRDefault="00042B64" w:rsidP="00042B64">
            <w:pPr>
              <w:pStyle w:val="Akapitzlist"/>
              <w:numPr>
                <w:ilvl w:val="0"/>
                <w:numId w:val="18"/>
              </w:numPr>
              <w:spacing w:after="0" w:line="240" w:lineRule="auto"/>
              <w:contextualSpacing w:val="0"/>
              <w:rPr>
                <w:rFonts w:ascii="Arial" w:hAnsi="Arial" w:cs="Arial"/>
                <w:color w:val="000000" w:themeColor="text1"/>
              </w:rPr>
            </w:pPr>
            <w:r w:rsidRPr="00AA08EF">
              <w:rPr>
                <w:rFonts w:ascii="Arial" w:hAnsi="Arial" w:cs="Arial"/>
                <w:color w:val="000000" w:themeColor="text1"/>
              </w:rPr>
              <w:lastRenderedPageBreak/>
              <w:t>Ręczny jointer płaski</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042B64">
        <w:trPr>
          <w:trHeight w:val="1675"/>
        </w:trPr>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lastRenderedPageBreak/>
              <w:t xml:space="preserve">6 wrzeciono: </w:t>
            </w:r>
            <w:r w:rsidR="00DE6934" w:rsidRPr="00AA08EF">
              <w:rPr>
                <w:rFonts w:ascii="Arial" w:hAnsi="Arial" w:cs="Arial"/>
                <w:color w:val="000000" w:themeColor="text1"/>
              </w:rPr>
              <w:t>dolne</w:t>
            </w:r>
            <w:r w:rsidRPr="00AA08EF">
              <w:rPr>
                <w:rFonts w:ascii="Arial" w:hAnsi="Arial" w:cs="Arial"/>
                <w:color w:val="000000" w:themeColor="text1"/>
              </w:rPr>
              <w:t xml:space="preserve"> z funkcją rozcinania</w:t>
            </w:r>
          </w:p>
          <w:p w:rsidR="00042B64" w:rsidRPr="00AA08EF" w:rsidRDefault="00042B64" w:rsidP="00042B64">
            <w:pPr>
              <w:pStyle w:val="Akapitzlist"/>
              <w:numPr>
                <w:ilvl w:val="0"/>
                <w:numId w:val="19"/>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 20 KM (silniki klasy IE3)</w:t>
            </w:r>
          </w:p>
          <w:p w:rsidR="00042B64" w:rsidRPr="00AA08EF" w:rsidRDefault="00042B64" w:rsidP="00042B64">
            <w:pPr>
              <w:pStyle w:val="Akapitzlist"/>
              <w:numPr>
                <w:ilvl w:val="0"/>
                <w:numId w:val="19"/>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 125-230 mm</w:t>
            </w:r>
          </w:p>
          <w:p w:rsidR="00042B64" w:rsidRPr="00AA08EF" w:rsidRDefault="00042B64" w:rsidP="00042B64">
            <w:pPr>
              <w:pStyle w:val="Akapitzlist"/>
              <w:numPr>
                <w:ilvl w:val="0"/>
                <w:numId w:val="19"/>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 30 mm</w:t>
            </w:r>
          </w:p>
          <w:p w:rsidR="00042B64" w:rsidRPr="00AA08EF" w:rsidRDefault="00042B64" w:rsidP="00042B64">
            <w:pPr>
              <w:pStyle w:val="Akapitzlist"/>
              <w:numPr>
                <w:ilvl w:val="0"/>
                <w:numId w:val="19"/>
              </w:numPr>
              <w:spacing w:after="0" w:line="240" w:lineRule="auto"/>
              <w:contextualSpacing w:val="0"/>
              <w:rPr>
                <w:rFonts w:ascii="Arial" w:hAnsi="Arial" w:cs="Arial"/>
                <w:color w:val="000000" w:themeColor="text1"/>
              </w:rPr>
            </w:pPr>
            <w:r w:rsidRPr="00AA08EF">
              <w:rPr>
                <w:rFonts w:ascii="Arial" w:hAnsi="Arial" w:cs="Arial"/>
                <w:bCs/>
                <w:color w:val="000000" w:themeColor="text1"/>
              </w:rPr>
              <w:t>Ręczny jointer płaski</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7 wrzeciono: Uniwersalne</w:t>
            </w:r>
          </w:p>
          <w:p w:rsidR="00042B64" w:rsidRPr="00AA08EF" w:rsidRDefault="00042B64" w:rsidP="00042B64">
            <w:pPr>
              <w:pStyle w:val="Akapitzlist"/>
              <w:numPr>
                <w:ilvl w:val="0"/>
                <w:numId w:val="20"/>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 15 KM (silniki klasy IE3)</w:t>
            </w:r>
          </w:p>
          <w:p w:rsidR="00042B64" w:rsidRPr="00AA08EF" w:rsidRDefault="00042B64" w:rsidP="00042B64">
            <w:pPr>
              <w:pStyle w:val="Akapitzlist"/>
              <w:numPr>
                <w:ilvl w:val="0"/>
                <w:numId w:val="20"/>
              </w:numPr>
              <w:spacing w:after="0" w:line="240" w:lineRule="auto"/>
              <w:contextualSpacing w:val="0"/>
              <w:rPr>
                <w:rFonts w:ascii="Arial" w:hAnsi="Arial" w:cs="Arial"/>
                <w:color w:val="000000" w:themeColor="text1"/>
              </w:rPr>
            </w:pPr>
            <w:r w:rsidRPr="00AA08EF">
              <w:rPr>
                <w:rFonts w:ascii="Arial" w:hAnsi="Arial" w:cs="Arial"/>
                <w:color w:val="000000" w:themeColor="text1"/>
              </w:rPr>
              <w:t>Średnica narzędzia: 125-180 mm</w:t>
            </w:r>
          </w:p>
          <w:p w:rsidR="00042B64" w:rsidRPr="00AA08EF" w:rsidRDefault="00042B64" w:rsidP="00042B64">
            <w:pPr>
              <w:pStyle w:val="Akapitzlist"/>
              <w:numPr>
                <w:ilvl w:val="0"/>
                <w:numId w:val="20"/>
              </w:numPr>
              <w:spacing w:after="0" w:line="240" w:lineRule="auto"/>
              <w:contextualSpacing w:val="0"/>
              <w:rPr>
                <w:rFonts w:ascii="Arial" w:hAnsi="Arial" w:cs="Arial"/>
                <w:color w:val="000000" w:themeColor="text1"/>
              </w:rPr>
            </w:pPr>
            <w:r w:rsidRPr="00AA08EF">
              <w:rPr>
                <w:rFonts w:ascii="Arial" w:hAnsi="Arial" w:cs="Arial"/>
                <w:color w:val="000000" w:themeColor="text1"/>
              </w:rPr>
              <w:t>Regulacja osiowa: 30 mm</w:t>
            </w:r>
          </w:p>
          <w:p w:rsidR="00042B64" w:rsidRPr="00AA08EF" w:rsidRDefault="00042B64" w:rsidP="00042B64">
            <w:pPr>
              <w:pStyle w:val="Akapitzlist"/>
              <w:numPr>
                <w:ilvl w:val="0"/>
                <w:numId w:val="20"/>
              </w:numPr>
              <w:spacing w:after="0" w:line="240" w:lineRule="auto"/>
              <w:contextualSpacing w:val="0"/>
              <w:rPr>
                <w:rFonts w:ascii="Arial" w:hAnsi="Arial" w:cs="Arial"/>
                <w:color w:val="000000" w:themeColor="text1"/>
              </w:rPr>
            </w:pPr>
            <w:r w:rsidRPr="00AA08EF">
              <w:rPr>
                <w:rFonts w:ascii="Arial" w:hAnsi="Arial" w:cs="Arial"/>
                <w:bCs/>
                <w:color w:val="000000" w:themeColor="text1"/>
              </w:rPr>
              <w:t>Maksymalna głębokość frezowania 10 mm</w:t>
            </w:r>
          </w:p>
          <w:p w:rsidR="00042B64" w:rsidRPr="00AA08EF" w:rsidRDefault="00042B64" w:rsidP="00042B64">
            <w:pPr>
              <w:pStyle w:val="Akapitzlist"/>
              <w:numPr>
                <w:ilvl w:val="0"/>
                <w:numId w:val="20"/>
              </w:numPr>
              <w:spacing w:after="0" w:line="240" w:lineRule="auto"/>
              <w:contextualSpacing w:val="0"/>
              <w:rPr>
                <w:rFonts w:ascii="Arial" w:hAnsi="Arial" w:cs="Arial"/>
                <w:color w:val="000000" w:themeColor="text1"/>
              </w:rPr>
            </w:pPr>
            <w:r w:rsidRPr="00AA08EF">
              <w:rPr>
                <w:rFonts w:ascii="Arial" w:hAnsi="Arial" w:cs="Arial"/>
                <w:bCs/>
                <w:color w:val="000000" w:themeColor="text1"/>
              </w:rPr>
              <w:t>Kąt obrotu od 0 do 270 stopni.</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contextualSpacing w:val="0"/>
              <w:rPr>
                <w:rFonts w:ascii="Arial" w:hAnsi="Arial" w:cs="Arial"/>
                <w:color w:val="000000" w:themeColor="text1"/>
              </w:rPr>
            </w:pPr>
            <w:r w:rsidRPr="00AA08EF">
              <w:rPr>
                <w:rFonts w:ascii="Arial" w:hAnsi="Arial" w:cs="Arial"/>
                <w:color w:val="000000" w:themeColor="text1"/>
              </w:rPr>
              <w:t>System posuwu</w:t>
            </w:r>
            <w:r w:rsidR="00BA4397" w:rsidRPr="00AA08EF">
              <w:rPr>
                <w:rFonts w:ascii="Arial" w:hAnsi="Arial" w:cs="Arial"/>
                <w:color w:val="000000" w:themeColor="text1"/>
              </w:rPr>
              <w:t xml:space="preserve"> o parametrach</w:t>
            </w:r>
            <w:r w:rsidRPr="00AA08EF">
              <w:rPr>
                <w:rFonts w:ascii="Arial" w:hAnsi="Arial" w:cs="Arial"/>
                <w:color w:val="000000" w:themeColor="text1"/>
              </w:rPr>
              <w:t>:</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Moc silnika = 20 KM</w:t>
            </w:r>
          </w:p>
          <w:p w:rsidR="00BA4397" w:rsidRPr="00AA08EF" w:rsidRDefault="00BA4397" w:rsidP="00BA4397">
            <w:pPr>
              <w:spacing w:after="0" w:line="240" w:lineRule="auto"/>
              <w:ind w:left="360"/>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Prędkość posuwu z płynną regulacją </w:t>
            </w:r>
          </w:p>
          <w:p w:rsidR="00BA4397" w:rsidRPr="00AA08EF" w:rsidRDefault="00BA4397"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Układ posuwu wykonany z pneumatycznymi dociskami, 12 górnych rolek prowadzących.</w:t>
            </w:r>
          </w:p>
          <w:p w:rsidR="00BA4397" w:rsidRPr="00AA08EF" w:rsidRDefault="00BA4397"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13"/>
              </w:numPr>
              <w:spacing w:after="0" w:line="240" w:lineRule="auto"/>
              <w:contextualSpacing w:val="0"/>
              <w:rPr>
                <w:rFonts w:ascii="Arial" w:hAnsi="Arial" w:cs="Arial"/>
                <w:color w:val="000000" w:themeColor="text1"/>
              </w:rPr>
            </w:pPr>
            <w:r w:rsidRPr="00AA08EF">
              <w:rPr>
                <w:rFonts w:ascii="Arial" w:hAnsi="Arial" w:cs="Arial"/>
                <w:color w:val="000000" w:themeColor="text1"/>
              </w:rPr>
              <w:t>Zarówno górne jak i dolne rolki napędzane są za pomocą przekładni kardana.</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contextualSpacing w:val="0"/>
              <w:rPr>
                <w:rFonts w:ascii="Arial" w:hAnsi="Arial" w:cs="Arial"/>
                <w:color w:val="000000" w:themeColor="text1"/>
              </w:rPr>
            </w:pPr>
            <w:r w:rsidRPr="00AA08EF">
              <w:rPr>
                <w:rFonts w:ascii="Arial" w:hAnsi="Arial" w:cs="Arial"/>
                <w:color w:val="000000" w:themeColor="text1"/>
              </w:rPr>
              <w:t>Stół i przykładnica</w:t>
            </w:r>
            <w:r w:rsidR="00BA4397" w:rsidRPr="00AA08EF">
              <w:rPr>
                <w:rFonts w:ascii="Arial" w:hAnsi="Arial" w:cs="Arial"/>
                <w:color w:val="000000" w:themeColor="text1"/>
              </w:rPr>
              <w:t xml:space="preserve"> o parametrach</w:t>
            </w:r>
            <w:r w:rsidRPr="00AA08EF">
              <w:rPr>
                <w:rFonts w:ascii="Arial" w:hAnsi="Arial" w:cs="Arial"/>
                <w:color w:val="000000" w:themeColor="text1"/>
              </w:rPr>
              <w:t>:</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Stół utwardzany i chromowany, o długości 1200 mm. </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1"/>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1 napędzana rolka umiejscowiona ponad stołem, boczny docisk. </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52"/>
              </w:numPr>
              <w:spacing w:after="0" w:line="240" w:lineRule="auto"/>
              <w:rPr>
                <w:rFonts w:ascii="Arial" w:hAnsi="Arial" w:cs="Arial"/>
                <w:color w:val="000000" w:themeColor="text1"/>
              </w:rPr>
            </w:pPr>
            <w:r w:rsidRPr="00AA08EF">
              <w:rPr>
                <w:rFonts w:ascii="Arial" w:hAnsi="Arial" w:cs="Arial"/>
                <w:color w:val="000000" w:themeColor="text1"/>
              </w:rPr>
              <w:t>Utwardzana przykładnica do bazowania i wprowadzania elementów</w:t>
            </w: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BA4397" w:rsidP="00042B64">
            <w:pPr>
              <w:pStyle w:val="Akapitzlist"/>
              <w:numPr>
                <w:ilvl w:val="0"/>
                <w:numId w:val="10"/>
              </w:numPr>
              <w:spacing w:after="0" w:line="240" w:lineRule="auto"/>
              <w:contextualSpacing w:val="0"/>
              <w:rPr>
                <w:rFonts w:ascii="Arial" w:hAnsi="Arial" w:cs="Arial"/>
                <w:color w:val="000000" w:themeColor="text1"/>
              </w:rPr>
            </w:pPr>
            <w:r w:rsidRPr="00AA08EF">
              <w:rPr>
                <w:rFonts w:ascii="Arial" w:hAnsi="Arial" w:cs="Arial"/>
                <w:color w:val="000000" w:themeColor="text1"/>
              </w:rPr>
              <w:lastRenderedPageBreak/>
              <w:t>D</w:t>
            </w:r>
            <w:r w:rsidR="00042B64" w:rsidRPr="00AA08EF">
              <w:rPr>
                <w:rFonts w:ascii="Arial" w:hAnsi="Arial" w:cs="Arial"/>
                <w:color w:val="000000" w:themeColor="text1"/>
              </w:rPr>
              <w:t>ocisk</w:t>
            </w:r>
            <w:r w:rsidRPr="00AA08EF">
              <w:rPr>
                <w:rFonts w:ascii="Arial" w:hAnsi="Arial" w:cs="Arial"/>
                <w:color w:val="000000" w:themeColor="text1"/>
              </w:rPr>
              <w:t xml:space="preserve"> o parametrach</w:t>
            </w:r>
            <w:r w:rsidR="00042B64" w:rsidRPr="00AA08EF">
              <w:rPr>
                <w:rFonts w:ascii="Arial" w:hAnsi="Arial" w:cs="Arial"/>
                <w:color w:val="000000" w:themeColor="text1"/>
              </w:rPr>
              <w:t>:</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2"/>
              </w:numPr>
              <w:spacing w:after="0" w:line="240" w:lineRule="auto"/>
              <w:contextualSpacing w:val="0"/>
              <w:rPr>
                <w:rFonts w:ascii="Arial" w:hAnsi="Arial" w:cs="Arial"/>
                <w:color w:val="000000" w:themeColor="text1"/>
              </w:rPr>
            </w:pPr>
            <w:r w:rsidRPr="00AA08EF">
              <w:rPr>
                <w:rFonts w:ascii="Arial" w:hAnsi="Arial" w:cs="Arial"/>
                <w:color w:val="000000" w:themeColor="text1"/>
              </w:rPr>
              <w:t>Docisk pneumatyczny przy górnej rolce nienapędzanej</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2"/>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Docisk pneumatyczny naprzeciwko prawego wrzeciona. </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52"/>
              </w:numPr>
              <w:spacing w:after="0" w:line="240" w:lineRule="auto"/>
              <w:rPr>
                <w:rFonts w:ascii="Arial" w:hAnsi="Arial" w:cs="Arial"/>
                <w:color w:val="000000" w:themeColor="text1"/>
              </w:rPr>
            </w:pPr>
            <w:r w:rsidRPr="00AA08EF">
              <w:rPr>
                <w:rFonts w:ascii="Arial" w:hAnsi="Arial" w:cs="Arial"/>
                <w:color w:val="000000" w:themeColor="text1"/>
              </w:rPr>
              <w:t>Docisk pneumatyczny dla górnego wrzeciona</w:t>
            </w: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contextualSpacing w:val="0"/>
              <w:rPr>
                <w:rFonts w:ascii="Arial" w:hAnsi="Arial" w:cs="Arial"/>
                <w:color w:val="000000" w:themeColor="text1"/>
              </w:rPr>
            </w:pPr>
            <w:r w:rsidRPr="00AA08EF">
              <w:rPr>
                <w:rFonts w:ascii="Arial" w:hAnsi="Arial" w:cs="Arial"/>
                <w:color w:val="000000" w:themeColor="text1"/>
              </w:rPr>
              <w:t>Wrzeciona</w:t>
            </w:r>
            <w:r w:rsidR="00BA4397" w:rsidRPr="00AA08EF">
              <w:rPr>
                <w:rFonts w:ascii="Arial" w:hAnsi="Arial" w:cs="Arial"/>
                <w:color w:val="000000" w:themeColor="text1"/>
              </w:rPr>
              <w:t xml:space="preserve"> o parametrach</w:t>
            </w:r>
            <w:r w:rsidRPr="00AA08EF">
              <w:rPr>
                <w:rFonts w:ascii="Arial" w:hAnsi="Arial" w:cs="Arial"/>
                <w:color w:val="000000" w:themeColor="text1"/>
              </w:rPr>
              <w:t>:</w:t>
            </w:r>
          </w:p>
          <w:p w:rsidR="00042B64" w:rsidRPr="00AA08EF" w:rsidRDefault="00042B64" w:rsidP="00042B64">
            <w:pPr>
              <w:pStyle w:val="Akapitzlist"/>
              <w:tabs>
                <w:tab w:val="left" w:pos="1215"/>
              </w:tabs>
              <w:spacing w:after="0" w:line="240" w:lineRule="auto"/>
              <w:ind w:left="759"/>
              <w:contextualSpacing w:val="0"/>
              <w:rPr>
                <w:rFonts w:ascii="Arial" w:hAnsi="Arial" w:cs="Arial"/>
                <w:color w:val="000000" w:themeColor="text1"/>
              </w:rPr>
            </w:pPr>
            <w:r w:rsidRPr="00AA08EF">
              <w:rPr>
                <w:rFonts w:ascii="Arial" w:hAnsi="Arial" w:cs="Arial"/>
                <w:color w:val="000000" w:themeColor="text1"/>
              </w:rPr>
              <w:tab/>
            </w: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F83B95">
            <w:pPr>
              <w:pStyle w:val="Akapitzlist"/>
              <w:numPr>
                <w:ilvl w:val="0"/>
                <w:numId w:val="23"/>
              </w:numPr>
              <w:spacing w:after="0" w:line="240" w:lineRule="auto"/>
              <w:contextualSpacing w:val="0"/>
              <w:rPr>
                <w:rFonts w:ascii="Arial" w:hAnsi="Arial" w:cs="Arial"/>
                <w:color w:val="000000" w:themeColor="text1"/>
              </w:rPr>
            </w:pPr>
            <w:r w:rsidRPr="00AA08EF">
              <w:rPr>
                <w:rFonts w:ascii="Arial" w:hAnsi="Arial" w:cs="Arial"/>
                <w:color w:val="000000" w:themeColor="text1"/>
              </w:rPr>
              <w:t>wrzeciona z</w:t>
            </w:r>
            <w:r w:rsidR="00DE6934" w:rsidRPr="00AA08EF">
              <w:rPr>
                <w:rFonts w:ascii="Arial" w:hAnsi="Arial" w:cs="Arial"/>
                <w:color w:val="000000" w:themeColor="text1"/>
              </w:rPr>
              <w:t xml:space="preserve">e </w:t>
            </w:r>
            <w:r w:rsidRPr="00AA08EF">
              <w:rPr>
                <w:rFonts w:ascii="Arial" w:hAnsi="Arial" w:cs="Arial"/>
                <w:color w:val="000000" w:themeColor="text1"/>
              </w:rPr>
              <w:t xml:space="preserve">stali utwardzanej HR46˚ (skala twardości Rockwell C) </w:t>
            </w:r>
          </w:p>
          <w:p w:rsidR="00BA4397" w:rsidRPr="00AA08EF" w:rsidRDefault="00BA4397" w:rsidP="00BA4397">
            <w:pPr>
              <w:spacing w:after="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DE6934">
            <w:pPr>
              <w:pStyle w:val="Akapitzlist"/>
              <w:numPr>
                <w:ilvl w:val="0"/>
                <w:numId w:val="52"/>
              </w:numPr>
              <w:spacing w:after="0" w:line="240" w:lineRule="auto"/>
              <w:rPr>
                <w:rFonts w:ascii="Arial" w:hAnsi="Arial" w:cs="Arial"/>
                <w:color w:val="000000" w:themeColor="text1"/>
              </w:rPr>
            </w:pPr>
            <w:r w:rsidRPr="00AA08EF">
              <w:rPr>
                <w:rFonts w:ascii="Arial" w:hAnsi="Arial" w:cs="Arial"/>
                <w:color w:val="000000" w:themeColor="text1"/>
              </w:rPr>
              <w:t>tolerancj</w:t>
            </w:r>
            <w:r w:rsidR="00DE6934" w:rsidRPr="00AA08EF">
              <w:rPr>
                <w:rFonts w:ascii="Arial" w:hAnsi="Arial" w:cs="Arial"/>
                <w:color w:val="000000" w:themeColor="text1"/>
              </w:rPr>
              <w:t>a</w:t>
            </w:r>
            <w:r w:rsidRPr="00AA08EF">
              <w:rPr>
                <w:rFonts w:ascii="Arial" w:hAnsi="Arial" w:cs="Arial"/>
                <w:color w:val="000000" w:themeColor="text1"/>
              </w:rPr>
              <w:t xml:space="preserve"> dokładności +/- 0,002 mm.</w:t>
            </w: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756D02">
            <w:pPr>
              <w:pStyle w:val="Akapitzlist"/>
              <w:numPr>
                <w:ilvl w:val="0"/>
                <w:numId w:val="45"/>
              </w:numPr>
              <w:spacing w:after="0" w:line="240" w:lineRule="auto"/>
              <w:contextualSpacing w:val="0"/>
              <w:rPr>
                <w:rFonts w:ascii="Arial" w:hAnsi="Arial" w:cs="Arial"/>
                <w:color w:val="000000" w:themeColor="text1"/>
              </w:rPr>
            </w:pPr>
            <w:r w:rsidRPr="00AA08EF">
              <w:rPr>
                <w:rFonts w:ascii="Arial" w:hAnsi="Arial" w:cs="Arial"/>
                <w:color w:val="000000" w:themeColor="text1"/>
              </w:rPr>
              <w:t>Ustawianie zespołów:</w:t>
            </w:r>
          </w:p>
          <w:p w:rsidR="00042B64" w:rsidRPr="00AA08EF" w:rsidRDefault="00042B64" w:rsidP="00042B64">
            <w:pPr>
              <w:pStyle w:val="Akapitzlist"/>
              <w:numPr>
                <w:ilvl w:val="0"/>
                <w:numId w:val="24"/>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Ustawianie pozycji zespół roboczych za pomocą mechanicznych liczników</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756D02">
            <w:pPr>
              <w:pStyle w:val="Akapitzlist"/>
              <w:numPr>
                <w:ilvl w:val="0"/>
                <w:numId w:val="46"/>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Smarowanie ręczne:</w:t>
            </w:r>
          </w:p>
          <w:p w:rsidR="00042B64" w:rsidRPr="00AA08EF" w:rsidRDefault="00042B64" w:rsidP="00042B64">
            <w:pPr>
              <w:pStyle w:val="Akapitzlist"/>
              <w:numPr>
                <w:ilvl w:val="0"/>
                <w:numId w:val="24"/>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Ręczne smarowanie łożysk wrzecion i prowadnic, scentralizowane punkty smarowania</w:t>
            </w:r>
          </w:p>
          <w:p w:rsidR="00042B64" w:rsidRPr="00AA08EF" w:rsidRDefault="00042B64" w:rsidP="00042B64">
            <w:pPr>
              <w:pStyle w:val="Akapitzlist"/>
              <w:spacing w:after="0" w:line="240" w:lineRule="auto"/>
              <w:ind w:left="759"/>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Smarowanie stołu automatyczne</w:t>
            </w:r>
            <w:r w:rsidR="00BA4397" w:rsidRPr="00AA08EF">
              <w:rPr>
                <w:rFonts w:ascii="Arial" w:hAnsi="Arial" w:cs="Arial"/>
                <w:bCs/>
                <w:color w:val="000000" w:themeColor="text1"/>
              </w:rPr>
              <w:t xml:space="preserve"> o parametrach:</w:t>
            </w:r>
          </w:p>
          <w:p w:rsidR="00042B64" w:rsidRPr="00AA08EF" w:rsidRDefault="00042B64" w:rsidP="00BA4397">
            <w:pPr>
              <w:pStyle w:val="Akapitzlist"/>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4"/>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Smarowanie stołu roboczego maszyny za pomocą lubryfikantu lub środka czyszczącego żywice</w:t>
            </w:r>
          </w:p>
          <w:p w:rsidR="00BA4397" w:rsidRPr="00AA08EF" w:rsidRDefault="00BA4397" w:rsidP="00BA4397">
            <w:pPr>
              <w:pStyle w:val="Akapitzlist"/>
              <w:spacing w:after="0" w:line="240" w:lineRule="auto"/>
              <w:contextualSpacing w:val="0"/>
              <w:rPr>
                <w:rFonts w:ascii="Arial" w:hAnsi="Arial" w:cs="Arial"/>
                <w:bCs/>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4"/>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Po dwa otwory do nanoszenia środka z pompy na każdej sekcji stołu.</w:t>
            </w:r>
          </w:p>
          <w:p w:rsidR="00BA4397" w:rsidRPr="00AA08EF" w:rsidRDefault="00BA4397" w:rsidP="00BA4397">
            <w:pPr>
              <w:spacing w:after="0" w:line="240" w:lineRule="auto"/>
              <w:rPr>
                <w:rFonts w:ascii="Arial" w:hAnsi="Arial" w:cs="Arial"/>
                <w:bCs/>
                <w:color w:val="000000" w:themeColor="text1"/>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numPr>
                <w:ilvl w:val="0"/>
                <w:numId w:val="10"/>
              </w:numPr>
              <w:spacing w:after="0" w:line="240" w:lineRule="auto"/>
              <w:contextualSpacing w:val="0"/>
              <w:rPr>
                <w:rFonts w:ascii="Arial" w:hAnsi="Arial" w:cs="Arial"/>
                <w:bCs/>
                <w:color w:val="000000" w:themeColor="text1"/>
              </w:rPr>
            </w:pPr>
            <w:r w:rsidRPr="00AA08EF">
              <w:rPr>
                <w:rFonts w:ascii="Arial" w:hAnsi="Arial" w:cs="Arial"/>
                <w:bCs/>
                <w:color w:val="000000" w:themeColor="text1"/>
              </w:rPr>
              <w:t>Panel sterowania</w:t>
            </w:r>
            <w:r w:rsidR="00BA4397" w:rsidRPr="00AA08EF">
              <w:rPr>
                <w:rFonts w:ascii="Arial" w:hAnsi="Arial" w:cs="Arial"/>
                <w:bCs/>
                <w:color w:val="000000" w:themeColor="text1"/>
              </w:rPr>
              <w:t xml:space="preserve"> o parametrach</w:t>
            </w:r>
            <w:r w:rsidRPr="00AA08EF">
              <w:rPr>
                <w:rFonts w:ascii="Arial" w:hAnsi="Arial" w:cs="Arial"/>
                <w:bCs/>
                <w:color w:val="000000" w:themeColor="text1"/>
              </w:rPr>
              <w:t>:</w:t>
            </w:r>
          </w:p>
          <w:p w:rsidR="00042B64" w:rsidRPr="00AA08EF" w:rsidRDefault="00042B64" w:rsidP="00BA4397">
            <w:pPr>
              <w:pStyle w:val="Akapitzlist"/>
              <w:numPr>
                <w:ilvl w:val="0"/>
                <w:numId w:val="25"/>
              </w:numPr>
              <w:spacing w:after="0" w:line="240" w:lineRule="auto"/>
              <w:contextualSpacing w:val="0"/>
              <w:rPr>
                <w:rFonts w:ascii="Arial" w:hAnsi="Arial" w:cs="Arial"/>
                <w:color w:val="000000" w:themeColor="text1"/>
              </w:rPr>
            </w:pP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5"/>
              </w:numPr>
              <w:spacing w:after="0" w:line="240" w:lineRule="auto"/>
              <w:contextualSpacing w:val="0"/>
              <w:rPr>
                <w:rFonts w:ascii="Arial" w:hAnsi="Arial" w:cs="Arial"/>
                <w:color w:val="000000" w:themeColor="text1"/>
              </w:rPr>
            </w:pPr>
            <w:r w:rsidRPr="00AA08EF">
              <w:rPr>
                <w:rFonts w:ascii="Arial" w:hAnsi="Arial" w:cs="Arial"/>
                <w:color w:val="000000" w:themeColor="text1"/>
              </w:rPr>
              <w:lastRenderedPageBreak/>
              <w:t>Zasilanie: 400V/3PH/50Hz</w:t>
            </w:r>
          </w:p>
          <w:p w:rsidR="00BA4397" w:rsidRPr="00AA08EF" w:rsidRDefault="00BA4397" w:rsidP="00BA4397">
            <w:pPr>
              <w:pStyle w:val="Akapitzlist"/>
              <w:spacing w:after="0" w:line="240" w:lineRule="auto"/>
              <w:contextualSpacing w:val="0"/>
              <w:rPr>
                <w:rFonts w:ascii="Arial" w:eastAsia="Times New Roman" w:hAnsi="Arial" w:cs="Arial"/>
                <w:color w:val="000000" w:themeColor="text1"/>
                <w:lang w:eastAsia="pl-PL"/>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5"/>
              </w:numPr>
              <w:spacing w:after="0" w:line="240" w:lineRule="auto"/>
              <w:contextualSpacing w:val="0"/>
              <w:rPr>
                <w:rFonts w:ascii="Arial" w:hAnsi="Arial" w:cs="Arial"/>
                <w:color w:val="000000" w:themeColor="text1"/>
              </w:rPr>
            </w:pPr>
            <w:r w:rsidRPr="00AA08EF">
              <w:rPr>
                <w:rFonts w:ascii="Arial" w:hAnsi="Arial" w:cs="Arial"/>
                <w:color w:val="000000" w:themeColor="text1"/>
              </w:rPr>
              <w:t>Instrukcja obsługi w języku polskim</w:t>
            </w:r>
          </w:p>
          <w:p w:rsidR="00BA4397" w:rsidRPr="00AA08EF" w:rsidRDefault="00BA4397" w:rsidP="00BA4397">
            <w:pPr>
              <w:pStyle w:val="Akapitzlist"/>
              <w:spacing w:after="0" w:line="240" w:lineRule="auto"/>
              <w:contextualSpacing w:val="0"/>
              <w:rPr>
                <w:rFonts w:ascii="Arial" w:eastAsia="Times New Roman" w:hAnsi="Arial" w:cs="Arial"/>
                <w:color w:val="000000" w:themeColor="text1"/>
                <w:lang w:eastAsia="pl-PL"/>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5"/>
              </w:numPr>
              <w:spacing w:after="0" w:line="240" w:lineRule="auto"/>
              <w:contextualSpacing w:val="0"/>
              <w:rPr>
                <w:rFonts w:ascii="Arial" w:hAnsi="Arial" w:cs="Arial"/>
                <w:color w:val="000000" w:themeColor="text1"/>
              </w:rPr>
            </w:pPr>
            <w:r w:rsidRPr="00AA08EF">
              <w:rPr>
                <w:rFonts w:ascii="Arial" w:hAnsi="Arial" w:cs="Arial"/>
                <w:color w:val="000000" w:themeColor="text1"/>
              </w:rPr>
              <w:t>Dodatkowo ręczny panel sterowania używany do ustawiania maszyny</w:t>
            </w:r>
          </w:p>
          <w:p w:rsidR="00BA4397" w:rsidRPr="00AA08EF" w:rsidRDefault="00BA4397" w:rsidP="00BA4397">
            <w:pPr>
              <w:pStyle w:val="Akapitzlist"/>
              <w:spacing w:after="0" w:line="240" w:lineRule="auto"/>
              <w:contextualSpacing w:val="0"/>
              <w:rPr>
                <w:rFonts w:ascii="Arial" w:eastAsia="Times New Roman" w:hAnsi="Arial" w:cs="Arial"/>
                <w:color w:val="000000" w:themeColor="text1"/>
                <w:lang w:eastAsia="pl-PL"/>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BA4397" w:rsidRPr="00AA08EF" w:rsidRDefault="00BA4397" w:rsidP="00BA4397">
            <w:pPr>
              <w:pStyle w:val="Akapitzlist"/>
              <w:numPr>
                <w:ilvl w:val="0"/>
                <w:numId w:val="25"/>
              </w:numPr>
              <w:spacing w:after="0" w:line="240" w:lineRule="auto"/>
              <w:contextualSpacing w:val="0"/>
              <w:rPr>
                <w:rFonts w:ascii="Arial" w:hAnsi="Arial" w:cs="Arial"/>
                <w:color w:val="000000" w:themeColor="text1"/>
              </w:rPr>
            </w:pPr>
            <w:r w:rsidRPr="00AA08EF">
              <w:rPr>
                <w:rFonts w:ascii="Arial" w:hAnsi="Arial" w:cs="Arial"/>
                <w:color w:val="000000" w:themeColor="text1"/>
              </w:rPr>
              <w:t>Elektrycznie podnoszona</w:t>
            </w:r>
            <w:r w:rsidRPr="00AA08EF">
              <w:rPr>
                <w:rFonts w:ascii="Arial" w:hAnsi="Arial" w:cs="Arial"/>
                <w:b/>
                <w:color w:val="000000" w:themeColor="text1"/>
              </w:rPr>
              <w:t>/</w:t>
            </w:r>
            <w:r w:rsidRPr="00AA08EF">
              <w:rPr>
                <w:rFonts w:ascii="Arial" w:hAnsi="Arial" w:cs="Arial"/>
                <w:bCs/>
                <w:color w:val="000000" w:themeColor="text1"/>
              </w:rPr>
              <w:t>opuszczana górna belka maszyny z rolkami dociskowymi, napędowymi</w:t>
            </w:r>
          </w:p>
          <w:p w:rsidR="00BA4397" w:rsidRPr="00AA08EF" w:rsidRDefault="00BA4397" w:rsidP="00042B64">
            <w:pPr>
              <w:pStyle w:val="Akapitzlist"/>
              <w:tabs>
                <w:tab w:val="left" w:pos="1680"/>
              </w:tabs>
              <w:spacing w:after="0" w:line="240" w:lineRule="auto"/>
              <w:ind w:left="759"/>
              <w:contextualSpacing w:val="0"/>
              <w:rPr>
                <w:rFonts w:ascii="Arial" w:eastAsia="Times New Roman" w:hAnsi="Arial" w:cs="Arial"/>
                <w:color w:val="000000" w:themeColor="text1"/>
                <w:lang w:eastAsia="pl-PL"/>
              </w:rPr>
            </w:pPr>
          </w:p>
        </w:tc>
        <w:tc>
          <w:tcPr>
            <w:tcW w:w="2694" w:type="dxa"/>
            <w:tcMar>
              <w:top w:w="75" w:type="dxa"/>
              <w:left w:w="150" w:type="dxa"/>
              <w:bottom w:w="75" w:type="dxa"/>
              <w:right w:w="150" w:type="dxa"/>
            </w:tcMar>
            <w:vAlign w:val="center"/>
          </w:tcPr>
          <w:p w:rsidR="00BA4397" w:rsidRPr="00AA08EF" w:rsidRDefault="00BA4397"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042B64" w:rsidRPr="00AA08EF" w:rsidRDefault="00042B64" w:rsidP="00042B64">
            <w:pPr>
              <w:pStyle w:val="Akapitzlist"/>
              <w:tabs>
                <w:tab w:val="left" w:pos="1680"/>
              </w:tabs>
              <w:spacing w:after="0" w:line="240" w:lineRule="auto"/>
              <w:ind w:left="759"/>
              <w:contextualSpacing w:val="0"/>
              <w:rPr>
                <w:rFonts w:ascii="Arial" w:hAnsi="Arial" w:cs="Arial"/>
                <w:color w:val="000000" w:themeColor="text1"/>
              </w:rPr>
            </w:pPr>
            <w:r w:rsidRPr="00AA08EF">
              <w:rPr>
                <w:rFonts w:ascii="Arial" w:eastAsia="Times New Roman" w:hAnsi="Arial" w:cs="Arial"/>
                <w:color w:val="000000" w:themeColor="text1"/>
                <w:lang w:eastAsia="pl-PL"/>
              </w:rPr>
              <w:t>Minimalny okres gwarancji 12 miesięcy</w:t>
            </w:r>
            <w:r w:rsidRPr="00AA08EF">
              <w:rPr>
                <w:rFonts w:ascii="Arial" w:hAnsi="Arial" w:cs="Arial"/>
                <w:color w:val="000000" w:themeColor="text1"/>
              </w:rPr>
              <w:tab/>
            </w:r>
          </w:p>
        </w:tc>
        <w:tc>
          <w:tcPr>
            <w:tcW w:w="2694" w:type="dxa"/>
            <w:tcMar>
              <w:top w:w="75" w:type="dxa"/>
              <w:left w:w="150" w:type="dxa"/>
              <w:bottom w:w="75" w:type="dxa"/>
              <w:right w:w="150" w:type="dxa"/>
            </w:tcMar>
            <w:vAlign w:val="center"/>
          </w:tcPr>
          <w:p w:rsidR="00042B64" w:rsidRPr="00AA08EF" w:rsidRDefault="00042B64" w:rsidP="00AB0703">
            <w:pPr>
              <w:spacing w:after="300" w:line="240" w:lineRule="auto"/>
              <w:rPr>
                <w:rFonts w:ascii="Arial" w:eastAsia="Times New Roman" w:hAnsi="Arial" w:cs="Arial"/>
                <w:color w:val="000000" w:themeColor="text1"/>
                <w:lang w:eastAsia="pl-PL"/>
              </w:rPr>
            </w:pPr>
          </w:p>
        </w:tc>
      </w:tr>
      <w:tr w:rsidR="00AA08EF" w:rsidRPr="00AA08EF" w:rsidTr="00AB0703">
        <w:tc>
          <w:tcPr>
            <w:tcW w:w="8926" w:type="dxa"/>
            <w:gridSpan w:val="2"/>
            <w:tcMar>
              <w:top w:w="75" w:type="dxa"/>
              <w:left w:w="150" w:type="dxa"/>
              <w:bottom w:w="75" w:type="dxa"/>
              <w:right w:w="150" w:type="dxa"/>
            </w:tcMar>
          </w:tcPr>
          <w:p w:rsidR="00AB0703" w:rsidRPr="00AA08EF" w:rsidRDefault="00AB0703" w:rsidP="00AB0703">
            <w:pPr>
              <w:spacing w:after="300" w:line="240" w:lineRule="auto"/>
              <w:rPr>
                <w:rFonts w:ascii="Arial" w:eastAsia="Times New Roman" w:hAnsi="Arial" w:cs="Arial"/>
                <w:color w:val="000000" w:themeColor="text1"/>
                <w:lang w:eastAsia="pl-PL"/>
              </w:rPr>
            </w:pPr>
            <w:r w:rsidRPr="00AA08EF">
              <w:rPr>
                <w:rFonts w:ascii="Arial" w:hAnsi="Arial" w:cs="Arial"/>
                <w:b/>
                <w:color w:val="000000" w:themeColor="text1"/>
              </w:rPr>
              <w:t>CZĘŚĆ 4 Dostawa automatyzacji do strugarki 4 stronnej 7 wrzecionowej– 1 kpl.</w:t>
            </w:r>
          </w:p>
        </w:tc>
      </w:tr>
      <w:tr w:rsidR="00AA08EF" w:rsidRPr="00AA08EF" w:rsidTr="001440C5">
        <w:tc>
          <w:tcPr>
            <w:tcW w:w="6232" w:type="dxa"/>
            <w:tcMar>
              <w:top w:w="75" w:type="dxa"/>
              <w:left w:w="150" w:type="dxa"/>
              <w:bottom w:w="75" w:type="dxa"/>
              <w:right w:w="150" w:type="dxa"/>
            </w:tcMar>
          </w:tcPr>
          <w:p w:rsidR="00AB0703" w:rsidRPr="00AA08EF" w:rsidRDefault="00AB0703" w:rsidP="00D95220">
            <w:pPr>
              <w:pStyle w:val="Akapitzlist"/>
              <w:numPr>
                <w:ilvl w:val="0"/>
                <w:numId w:val="26"/>
              </w:numPr>
              <w:spacing w:after="0" w:line="240" w:lineRule="auto"/>
              <w:ind w:left="480" w:hanging="425"/>
              <w:contextualSpacing w:val="0"/>
              <w:rPr>
                <w:rFonts w:ascii="Arial" w:hAnsi="Arial" w:cs="Arial"/>
                <w:color w:val="000000" w:themeColor="text1"/>
              </w:rPr>
            </w:pPr>
            <w:r w:rsidRPr="00AA08EF">
              <w:rPr>
                <w:rFonts w:ascii="Arial" w:hAnsi="Arial" w:cs="Arial"/>
                <w:color w:val="000000" w:themeColor="text1"/>
              </w:rPr>
              <w:t xml:space="preserve">Przedmiotem zamówienia jest dostawa automatyzacji do strugarki  </w:t>
            </w:r>
            <w:r w:rsidRPr="00AA08EF">
              <w:rPr>
                <w:rFonts w:ascii="Arial" w:hAnsi="Arial" w:cs="Arial"/>
                <w:b/>
                <w:color w:val="000000" w:themeColor="text1"/>
              </w:rPr>
              <w:t xml:space="preserve">4 stronnej 7 wrzecionowej– 1 kpl. </w:t>
            </w:r>
            <w:r w:rsidRPr="00AA08EF">
              <w:rPr>
                <w:rFonts w:ascii="Arial" w:hAnsi="Arial" w:cs="Arial"/>
                <w:color w:val="000000" w:themeColor="text1"/>
              </w:rPr>
              <w:t>o parametrach:</w:t>
            </w:r>
          </w:p>
          <w:p w:rsidR="001440C5" w:rsidRPr="00AA08EF" w:rsidRDefault="00AB0703" w:rsidP="00BA4397">
            <w:pPr>
              <w:pStyle w:val="Default"/>
              <w:rPr>
                <w:rFonts w:ascii="Arial" w:hAnsi="Arial" w:cs="Arial"/>
                <w:color w:val="000000" w:themeColor="text1"/>
                <w:sz w:val="22"/>
                <w:szCs w:val="22"/>
              </w:rPr>
            </w:pPr>
            <w:r w:rsidRPr="00AA08EF">
              <w:rPr>
                <w:rFonts w:ascii="Arial" w:hAnsi="Arial" w:cs="Arial"/>
                <w:color w:val="000000" w:themeColor="text1"/>
                <w:sz w:val="22"/>
                <w:szCs w:val="22"/>
              </w:rPr>
              <w:t xml:space="preserve"> </w:t>
            </w:r>
          </w:p>
        </w:tc>
        <w:tc>
          <w:tcPr>
            <w:tcW w:w="2694" w:type="dxa"/>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BA4397">
        <w:tc>
          <w:tcPr>
            <w:tcW w:w="6232" w:type="dxa"/>
            <w:tcMar>
              <w:top w:w="75" w:type="dxa"/>
              <w:left w:w="150" w:type="dxa"/>
              <w:bottom w:w="75" w:type="dxa"/>
              <w:right w:w="150" w:type="dxa"/>
            </w:tcMar>
          </w:tcPr>
          <w:p w:rsidR="00BA4397" w:rsidRPr="00AA08EF" w:rsidRDefault="00BA4397" w:rsidP="00BA4397">
            <w:pPr>
              <w:pStyle w:val="Default"/>
              <w:rPr>
                <w:rFonts w:ascii="Arial" w:hAnsi="Arial" w:cs="Arial"/>
                <w:color w:val="000000" w:themeColor="text1"/>
                <w:sz w:val="22"/>
                <w:szCs w:val="22"/>
              </w:rPr>
            </w:pPr>
          </w:p>
          <w:p w:rsidR="00BA4397" w:rsidRPr="00AA08EF" w:rsidRDefault="00BA4397" w:rsidP="001C5FA7">
            <w:pPr>
              <w:pStyle w:val="Default"/>
              <w:numPr>
                <w:ilvl w:val="0"/>
                <w:numId w:val="27"/>
              </w:numPr>
              <w:rPr>
                <w:rFonts w:ascii="Arial" w:hAnsi="Arial" w:cs="Arial"/>
                <w:color w:val="000000" w:themeColor="text1"/>
                <w:sz w:val="22"/>
                <w:szCs w:val="22"/>
              </w:rPr>
            </w:pPr>
            <w:r w:rsidRPr="00AA08EF">
              <w:rPr>
                <w:rFonts w:ascii="Arial" w:hAnsi="Arial" w:cs="Arial"/>
                <w:bCs/>
                <w:color w:val="000000" w:themeColor="text1"/>
                <w:sz w:val="22"/>
                <w:szCs w:val="22"/>
              </w:rPr>
              <w:t>Automatyzacja procesu podania i odbioru</w:t>
            </w:r>
            <w:r w:rsidR="001C5FA7" w:rsidRPr="00AA08EF">
              <w:rPr>
                <w:rFonts w:ascii="Arial" w:hAnsi="Arial" w:cs="Arial"/>
                <w:bCs/>
                <w:color w:val="000000" w:themeColor="text1"/>
                <w:sz w:val="22"/>
                <w:szCs w:val="22"/>
              </w:rPr>
              <w:t xml:space="preserve"> o parametrach:</w:t>
            </w:r>
            <w:r w:rsidRPr="00AA08EF">
              <w:rPr>
                <w:rFonts w:ascii="Arial" w:hAnsi="Arial" w:cs="Arial"/>
                <w:bCs/>
                <w:color w:val="000000" w:themeColor="text1"/>
                <w:sz w:val="22"/>
                <w:szCs w:val="22"/>
              </w:rPr>
              <w:t xml:space="preserve"> </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1C5FA7" w:rsidRPr="00AA08EF" w:rsidRDefault="001C5FA7" w:rsidP="001C5FA7">
            <w:pPr>
              <w:pStyle w:val="Default"/>
              <w:numPr>
                <w:ilvl w:val="0"/>
                <w:numId w:val="29"/>
              </w:numPr>
              <w:rPr>
                <w:rFonts w:ascii="Arial" w:hAnsi="Arial" w:cs="Arial"/>
                <w:color w:val="000000" w:themeColor="text1"/>
                <w:sz w:val="22"/>
                <w:szCs w:val="22"/>
              </w:rPr>
            </w:pPr>
            <w:r w:rsidRPr="00AA08EF">
              <w:rPr>
                <w:rFonts w:ascii="Arial" w:hAnsi="Arial" w:cs="Arial"/>
                <w:color w:val="000000" w:themeColor="text1"/>
                <w:sz w:val="22"/>
                <w:szCs w:val="22"/>
              </w:rPr>
              <w:t xml:space="preserve">Materiał wejściowy stanowią deski o parametrach: </w:t>
            </w:r>
          </w:p>
          <w:p w:rsidR="001C5FA7" w:rsidRPr="00AA08EF" w:rsidRDefault="001C5FA7" w:rsidP="001C5FA7">
            <w:pPr>
              <w:pStyle w:val="Default"/>
              <w:numPr>
                <w:ilvl w:val="0"/>
                <w:numId w:val="29"/>
              </w:numPr>
              <w:rPr>
                <w:rFonts w:ascii="Arial" w:hAnsi="Arial" w:cs="Arial"/>
                <w:color w:val="000000" w:themeColor="text1"/>
                <w:sz w:val="22"/>
                <w:szCs w:val="22"/>
              </w:rPr>
            </w:pPr>
            <w:r w:rsidRPr="00AA08EF">
              <w:rPr>
                <w:rFonts w:ascii="Arial" w:hAnsi="Arial" w:cs="Arial"/>
                <w:color w:val="000000" w:themeColor="text1"/>
                <w:sz w:val="22"/>
                <w:szCs w:val="22"/>
              </w:rPr>
              <w:t xml:space="preserve">długość 2,5 – 6m </w:t>
            </w:r>
          </w:p>
          <w:p w:rsidR="001C5FA7" w:rsidRPr="00AA08EF" w:rsidRDefault="001C5FA7" w:rsidP="001C5FA7">
            <w:pPr>
              <w:pStyle w:val="Default"/>
              <w:numPr>
                <w:ilvl w:val="0"/>
                <w:numId w:val="29"/>
              </w:numPr>
              <w:rPr>
                <w:rFonts w:ascii="Arial" w:hAnsi="Arial" w:cs="Arial"/>
                <w:color w:val="000000" w:themeColor="text1"/>
                <w:sz w:val="22"/>
                <w:szCs w:val="22"/>
              </w:rPr>
            </w:pPr>
            <w:r w:rsidRPr="00AA08EF">
              <w:rPr>
                <w:rFonts w:ascii="Arial" w:hAnsi="Arial" w:cs="Arial"/>
                <w:color w:val="000000" w:themeColor="text1"/>
                <w:sz w:val="22"/>
                <w:szCs w:val="22"/>
              </w:rPr>
              <w:t xml:space="preserve">szerokość 60 – 160 mm </w:t>
            </w:r>
          </w:p>
          <w:p w:rsidR="00BA4397" w:rsidRPr="00AA08EF" w:rsidRDefault="001C5FA7" w:rsidP="001C5FA7">
            <w:pPr>
              <w:pStyle w:val="Default"/>
              <w:numPr>
                <w:ilvl w:val="0"/>
                <w:numId w:val="29"/>
              </w:numPr>
              <w:rPr>
                <w:rFonts w:ascii="Arial" w:hAnsi="Arial" w:cs="Arial"/>
                <w:color w:val="000000" w:themeColor="text1"/>
                <w:sz w:val="22"/>
                <w:szCs w:val="22"/>
              </w:rPr>
            </w:pPr>
            <w:r w:rsidRPr="00AA08EF">
              <w:rPr>
                <w:rFonts w:ascii="Arial" w:hAnsi="Arial" w:cs="Arial"/>
                <w:color w:val="000000" w:themeColor="text1"/>
                <w:sz w:val="22"/>
                <w:szCs w:val="22"/>
              </w:rPr>
              <w:t xml:space="preserve">grubość 15 – </w:t>
            </w:r>
            <w:r w:rsidR="00DE6934" w:rsidRPr="00AA08EF">
              <w:rPr>
                <w:rFonts w:ascii="Arial" w:hAnsi="Arial" w:cs="Arial"/>
                <w:color w:val="000000" w:themeColor="text1"/>
                <w:sz w:val="22"/>
                <w:szCs w:val="22"/>
              </w:rPr>
              <w:t>7</w:t>
            </w:r>
            <w:r w:rsidRPr="00AA08EF">
              <w:rPr>
                <w:rFonts w:ascii="Arial" w:hAnsi="Arial" w:cs="Arial"/>
                <w:color w:val="000000" w:themeColor="text1"/>
                <w:sz w:val="22"/>
                <w:szCs w:val="22"/>
              </w:rPr>
              <w:t xml:space="preserve">0 mm </w:t>
            </w:r>
          </w:p>
          <w:p w:rsidR="001C5FA7" w:rsidRPr="00AA08EF" w:rsidRDefault="001C5FA7" w:rsidP="001C5FA7">
            <w:pPr>
              <w:pStyle w:val="Default"/>
              <w:numPr>
                <w:ilvl w:val="0"/>
                <w:numId w:val="29"/>
              </w:numPr>
              <w:rPr>
                <w:rFonts w:ascii="Arial" w:hAnsi="Arial" w:cs="Arial"/>
                <w:color w:val="000000" w:themeColor="text1"/>
                <w:sz w:val="22"/>
                <w:szCs w:val="22"/>
              </w:rPr>
            </w:pPr>
            <w:r w:rsidRPr="00AA08EF">
              <w:rPr>
                <w:rFonts w:ascii="Arial" w:hAnsi="Arial" w:cs="Arial"/>
                <w:color w:val="000000" w:themeColor="text1"/>
                <w:sz w:val="22"/>
                <w:szCs w:val="22"/>
              </w:rPr>
              <w:t xml:space="preserve">Prędkość strugarki 20-80m/min </w:t>
            </w:r>
          </w:p>
          <w:p w:rsidR="001C5FA7" w:rsidRPr="00AA08EF" w:rsidRDefault="00DE6934" w:rsidP="00DE6934">
            <w:pPr>
              <w:pStyle w:val="Akapitzlist"/>
              <w:numPr>
                <w:ilvl w:val="0"/>
                <w:numId w:val="29"/>
              </w:numPr>
              <w:rPr>
                <w:rFonts w:ascii="Arial" w:hAnsi="Arial" w:cs="Arial"/>
                <w:color w:val="000000" w:themeColor="text1"/>
              </w:rPr>
            </w:pPr>
            <w:r w:rsidRPr="00AA08EF">
              <w:rPr>
                <w:rFonts w:ascii="Arial" w:hAnsi="Arial" w:cs="Arial"/>
                <w:color w:val="000000" w:themeColor="text1"/>
              </w:rPr>
              <w:t xml:space="preserve">minimum 50 m/min dla surowca o długości &gt;3m  </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BA4397" w:rsidRPr="00AA08EF" w:rsidRDefault="001C5FA7" w:rsidP="001C5FA7">
            <w:pPr>
              <w:pStyle w:val="Default"/>
              <w:numPr>
                <w:ilvl w:val="0"/>
                <w:numId w:val="26"/>
              </w:numPr>
              <w:ind w:left="622" w:hanging="426"/>
              <w:rPr>
                <w:rFonts w:ascii="Arial" w:hAnsi="Arial" w:cs="Arial"/>
                <w:color w:val="000000" w:themeColor="text1"/>
                <w:sz w:val="22"/>
                <w:szCs w:val="22"/>
              </w:rPr>
            </w:pPr>
            <w:r w:rsidRPr="00AA08EF">
              <w:rPr>
                <w:rFonts w:ascii="Arial" w:hAnsi="Arial" w:cs="Arial"/>
                <w:bCs/>
                <w:color w:val="000000" w:themeColor="text1"/>
                <w:sz w:val="22"/>
                <w:szCs w:val="22"/>
              </w:rPr>
              <w:t>Automatyzacja składa się z</w:t>
            </w:r>
            <w:r w:rsidRPr="00AA08EF">
              <w:rPr>
                <w:rFonts w:ascii="Arial" w:hAnsi="Arial" w:cs="Arial"/>
                <w:b/>
                <w:bCs/>
                <w:color w:val="000000" w:themeColor="text1"/>
                <w:sz w:val="22"/>
                <w:szCs w:val="22"/>
              </w:rPr>
              <w:t xml:space="preserve">: </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1C5FA7" w:rsidRPr="00AA08EF" w:rsidRDefault="001C5FA7" w:rsidP="001C5FA7">
            <w:pPr>
              <w:pStyle w:val="Default"/>
              <w:numPr>
                <w:ilvl w:val="0"/>
                <w:numId w:val="31"/>
              </w:numPr>
              <w:spacing w:after="186"/>
              <w:rPr>
                <w:rFonts w:ascii="Arial" w:hAnsi="Arial" w:cs="Arial"/>
                <w:color w:val="000000" w:themeColor="text1"/>
                <w:sz w:val="22"/>
                <w:szCs w:val="22"/>
              </w:rPr>
            </w:pPr>
            <w:r w:rsidRPr="00AA08EF">
              <w:rPr>
                <w:rFonts w:ascii="Arial" w:hAnsi="Arial" w:cs="Arial"/>
                <w:bCs/>
                <w:color w:val="000000" w:themeColor="text1"/>
                <w:sz w:val="22"/>
                <w:szCs w:val="22"/>
              </w:rPr>
              <w:t>Podajnik podciśnieniowy:</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bufor łańcuchowy – 3 sztaple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zgarniak przekładek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taśmociąg odbiorczy przekładek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robot kartezjański 2 osie (x,y)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lastRenderedPageBreak/>
              <w:t xml:space="preserve">chwytak podciśnieniowy do warstw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podajnik do strugarki 4 stronnej </w:t>
            </w:r>
          </w:p>
          <w:p w:rsidR="001C5FA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zespół 6 rolek napędowych (3 dolne i 3 górne) </w:t>
            </w:r>
          </w:p>
          <w:p w:rsidR="00BA4397" w:rsidRPr="00AA08EF" w:rsidRDefault="001C5FA7" w:rsidP="001C5FA7">
            <w:pPr>
              <w:pStyle w:val="Default"/>
              <w:numPr>
                <w:ilvl w:val="0"/>
                <w:numId w:val="30"/>
              </w:numPr>
              <w:spacing w:after="186"/>
              <w:rPr>
                <w:rFonts w:ascii="Arial" w:hAnsi="Arial" w:cs="Arial"/>
                <w:color w:val="000000" w:themeColor="text1"/>
                <w:sz w:val="22"/>
                <w:szCs w:val="22"/>
              </w:rPr>
            </w:pPr>
            <w:r w:rsidRPr="00AA08EF">
              <w:rPr>
                <w:rFonts w:ascii="Arial" w:hAnsi="Arial" w:cs="Arial"/>
                <w:color w:val="000000" w:themeColor="text1"/>
                <w:sz w:val="22"/>
                <w:szCs w:val="22"/>
              </w:rPr>
              <w:t xml:space="preserve">integracja ze strugarka 4 stronną </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1C5FA7" w:rsidRPr="00AA08EF" w:rsidRDefault="001C5FA7" w:rsidP="001C5FA7">
            <w:pPr>
              <w:pStyle w:val="Default"/>
              <w:numPr>
                <w:ilvl w:val="0"/>
                <w:numId w:val="31"/>
              </w:numPr>
              <w:ind w:left="360" w:hanging="360"/>
              <w:rPr>
                <w:rFonts w:ascii="Arial" w:hAnsi="Arial" w:cs="Arial"/>
                <w:color w:val="000000" w:themeColor="text1"/>
                <w:sz w:val="22"/>
                <w:szCs w:val="22"/>
              </w:rPr>
            </w:pPr>
            <w:r w:rsidRPr="00AA08EF">
              <w:rPr>
                <w:rFonts w:ascii="Arial" w:hAnsi="Arial" w:cs="Arial"/>
                <w:bCs/>
                <w:color w:val="000000" w:themeColor="text1"/>
                <w:sz w:val="22"/>
                <w:szCs w:val="22"/>
              </w:rPr>
              <w:lastRenderedPageBreak/>
              <w:t xml:space="preserve">Odbiornik/podajnik 3-drogowy strugarki 4 stronnej </w:t>
            </w:r>
          </w:p>
          <w:p w:rsidR="001C5FA7" w:rsidRPr="00AA08EF" w:rsidRDefault="001C5FA7" w:rsidP="001C5FA7">
            <w:pPr>
              <w:pStyle w:val="Default"/>
              <w:spacing w:after="166"/>
              <w:rPr>
                <w:rFonts w:ascii="Arial" w:hAnsi="Arial" w:cs="Arial"/>
                <w:color w:val="000000" w:themeColor="text1"/>
                <w:sz w:val="22"/>
                <w:szCs w:val="22"/>
              </w:rPr>
            </w:pPr>
            <w:r w:rsidRPr="00AA08EF">
              <w:rPr>
                <w:rFonts w:ascii="Arial" w:hAnsi="Arial" w:cs="Arial"/>
                <w:color w:val="000000" w:themeColor="text1"/>
                <w:sz w:val="22"/>
                <w:szCs w:val="22"/>
              </w:rPr>
              <w:t>umożliwiający:</w:t>
            </w:r>
          </w:p>
          <w:p w:rsidR="001C5FA7" w:rsidRPr="00AA08EF" w:rsidRDefault="001C5FA7" w:rsidP="001C5FA7">
            <w:pPr>
              <w:pStyle w:val="Default"/>
              <w:numPr>
                <w:ilvl w:val="0"/>
                <w:numId w:val="32"/>
              </w:numPr>
              <w:spacing w:after="166"/>
              <w:rPr>
                <w:rFonts w:ascii="Arial" w:hAnsi="Arial" w:cs="Arial"/>
                <w:color w:val="000000" w:themeColor="text1"/>
                <w:sz w:val="22"/>
                <w:szCs w:val="22"/>
              </w:rPr>
            </w:pPr>
            <w:r w:rsidRPr="00AA08EF">
              <w:rPr>
                <w:rFonts w:ascii="Arial" w:hAnsi="Arial" w:cs="Arial"/>
                <w:color w:val="000000" w:themeColor="text1"/>
                <w:sz w:val="22"/>
                <w:szCs w:val="22"/>
              </w:rPr>
              <w:t xml:space="preserve">odbiór surowca i podanie na skaner </w:t>
            </w:r>
          </w:p>
          <w:p w:rsidR="001C5FA7" w:rsidRPr="00AA08EF" w:rsidRDefault="001C5FA7" w:rsidP="001C5FA7">
            <w:pPr>
              <w:pStyle w:val="Default"/>
              <w:numPr>
                <w:ilvl w:val="0"/>
                <w:numId w:val="32"/>
              </w:numPr>
              <w:spacing w:after="166"/>
              <w:rPr>
                <w:rFonts w:ascii="Arial" w:hAnsi="Arial" w:cs="Arial"/>
                <w:color w:val="000000" w:themeColor="text1"/>
                <w:sz w:val="22"/>
                <w:szCs w:val="22"/>
              </w:rPr>
            </w:pPr>
            <w:r w:rsidRPr="00AA08EF">
              <w:rPr>
                <w:rFonts w:ascii="Arial" w:hAnsi="Arial" w:cs="Arial"/>
                <w:color w:val="000000" w:themeColor="text1"/>
                <w:sz w:val="22"/>
                <w:szCs w:val="22"/>
              </w:rPr>
              <w:t xml:space="preserve">odbiór surowca i przekazania do sztaplowania </w:t>
            </w:r>
          </w:p>
          <w:p w:rsidR="00BA4397" w:rsidRPr="00AA08EF" w:rsidRDefault="001C5FA7" w:rsidP="001C5FA7">
            <w:pPr>
              <w:pStyle w:val="Default"/>
              <w:numPr>
                <w:ilvl w:val="0"/>
                <w:numId w:val="32"/>
              </w:numPr>
              <w:spacing w:after="166"/>
              <w:rPr>
                <w:rFonts w:ascii="Arial" w:hAnsi="Arial" w:cs="Arial"/>
                <w:color w:val="000000" w:themeColor="text1"/>
                <w:sz w:val="22"/>
                <w:szCs w:val="22"/>
              </w:rPr>
            </w:pPr>
            <w:r w:rsidRPr="00AA08EF">
              <w:rPr>
                <w:rFonts w:ascii="Arial" w:hAnsi="Arial" w:cs="Arial"/>
                <w:color w:val="000000" w:themeColor="text1"/>
                <w:sz w:val="22"/>
                <w:szCs w:val="22"/>
              </w:rPr>
              <w:t xml:space="preserve">przenośnik rolkowy podający na skaner </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1C5FA7" w:rsidRPr="00AA08EF" w:rsidRDefault="001C5FA7" w:rsidP="001C5FA7">
            <w:pPr>
              <w:pStyle w:val="Default"/>
              <w:numPr>
                <w:ilvl w:val="0"/>
                <w:numId w:val="33"/>
              </w:numPr>
              <w:ind w:left="338" w:hanging="338"/>
              <w:rPr>
                <w:rFonts w:ascii="Arial" w:hAnsi="Arial" w:cs="Arial"/>
                <w:color w:val="000000" w:themeColor="text1"/>
                <w:sz w:val="22"/>
                <w:szCs w:val="22"/>
              </w:rPr>
            </w:pPr>
            <w:r w:rsidRPr="00AA08EF">
              <w:rPr>
                <w:rFonts w:ascii="Arial" w:hAnsi="Arial" w:cs="Arial"/>
                <w:bCs/>
                <w:color w:val="000000" w:themeColor="text1"/>
                <w:sz w:val="22"/>
                <w:szCs w:val="22"/>
              </w:rPr>
              <w:t xml:space="preserve">Odbiornik/podajnik podciśnieniowy </w:t>
            </w:r>
            <w:r w:rsidRPr="00AA08EF">
              <w:rPr>
                <w:rFonts w:ascii="Arial" w:hAnsi="Arial" w:cs="Arial"/>
                <w:color w:val="000000" w:themeColor="text1"/>
                <w:sz w:val="22"/>
                <w:szCs w:val="22"/>
              </w:rPr>
              <w:t xml:space="preserve">umożliwiający: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odbiór surowca z odbiornika „B” i ułożenia sztapla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odbiór ze sztapla i położenia na odbiornik „B” pojedynczej warstwy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bufor taśmowy dla jednej warstwy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robot kartezjański 2 osie (x,y) (możliwość układania z przesunięciem lub koszeniem warstwy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chwytak podciśnieniowy do warstw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zgarniak przekładek </w:t>
            </w:r>
          </w:p>
          <w:p w:rsidR="001C5FA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 xml:space="preserve">taśmociąg odbiorczy przekładek </w:t>
            </w:r>
          </w:p>
          <w:p w:rsidR="00BA4397" w:rsidRPr="00AA08EF" w:rsidRDefault="001C5FA7" w:rsidP="001C5FA7">
            <w:pPr>
              <w:pStyle w:val="Default"/>
              <w:numPr>
                <w:ilvl w:val="0"/>
                <w:numId w:val="34"/>
              </w:numPr>
              <w:spacing w:after="167"/>
              <w:rPr>
                <w:rFonts w:ascii="Arial" w:hAnsi="Arial" w:cs="Arial"/>
                <w:color w:val="000000" w:themeColor="text1"/>
                <w:sz w:val="22"/>
                <w:szCs w:val="22"/>
              </w:rPr>
            </w:pPr>
            <w:r w:rsidRPr="00AA08EF">
              <w:rPr>
                <w:rFonts w:ascii="Arial" w:hAnsi="Arial" w:cs="Arial"/>
                <w:color w:val="000000" w:themeColor="text1"/>
                <w:sz w:val="22"/>
                <w:szCs w:val="22"/>
              </w:rPr>
              <w:t>bufor łańcuchowy – 3 sztaple</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BA4397">
        <w:tc>
          <w:tcPr>
            <w:tcW w:w="6232" w:type="dxa"/>
            <w:tcMar>
              <w:top w:w="75" w:type="dxa"/>
              <w:left w:w="150" w:type="dxa"/>
              <w:bottom w:w="75" w:type="dxa"/>
              <w:right w:w="150" w:type="dxa"/>
            </w:tcMar>
          </w:tcPr>
          <w:p w:rsidR="00BA4397" w:rsidRPr="00AA08EF" w:rsidRDefault="001C5FA7" w:rsidP="00AB0703">
            <w:pPr>
              <w:widowControl w:val="0"/>
              <w:tabs>
                <w:tab w:val="left" w:pos="1085"/>
              </w:tabs>
              <w:autoSpaceDE w:val="0"/>
              <w:autoSpaceDN w:val="0"/>
              <w:ind w:right="230"/>
              <w:jc w:val="both"/>
              <w:rPr>
                <w:rFonts w:ascii="Arial" w:hAnsi="Arial" w:cs="Arial"/>
                <w:b/>
                <w:color w:val="000000" w:themeColor="text1"/>
              </w:rPr>
            </w:pPr>
            <w:r w:rsidRPr="00AA08EF">
              <w:rPr>
                <w:rFonts w:ascii="Arial" w:eastAsia="Times New Roman" w:hAnsi="Arial" w:cs="Arial"/>
                <w:color w:val="000000" w:themeColor="text1"/>
                <w:lang w:eastAsia="pl-PL"/>
              </w:rPr>
              <w:t>Minimalny okres gwarancji  12 miesięcy</w:t>
            </w:r>
          </w:p>
        </w:tc>
        <w:tc>
          <w:tcPr>
            <w:tcW w:w="2694" w:type="dxa"/>
          </w:tcPr>
          <w:p w:rsidR="00BA4397" w:rsidRPr="00AA08EF" w:rsidRDefault="00BA4397" w:rsidP="00AB0703">
            <w:pPr>
              <w:widowControl w:val="0"/>
              <w:tabs>
                <w:tab w:val="left" w:pos="1085"/>
              </w:tabs>
              <w:autoSpaceDE w:val="0"/>
              <w:autoSpaceDN w:val="0"/>
              <w:ind w:right="230"/>
              <w:jc w:val="both"/>
              <w:rPr>
                <w:rFonts w:ascii="Arial" w:hAnsi="Arial" w:cs="Arial"/>
                <w:b/>
                <w:color w:val="000000" w:themeColor="text1"/>
              </w:rPr>
            </w:pPr>
          </w:p>
        </w:tc>
      </w:tr>
      <w:tr w:rsidR="00AA08EF" w:rsidRPr="00AA08EF" w:rsidTr="00AB0703">
        <w:tc>
          <w:tcPr>
            <w:tcW w:w="8926" w:type="dxa"/>
            <w:gridSpan w:val="2"/>
            <w:tcMar>
              <w:top w:w="75" w:type="dxa"/>
              <w:left w:w="150" w:type="dxa"/>
              <w:bottom w:w="75" w:type="dxa"/>
              <w:right w:w="150" w:type="dxa"/>
            </w:tcMar>
          </w:tcPr>
          <w:p w:rsidR="00AB0703" w:rsidRPr="00AA08EF" w:rsidRDefault="00AB0703" w:rsidP="00AB0703">
            <w:pPr>
              <w:widowControl w:val="0"/>
              <w:tabs>
                <w:tab w:val="left" w:pos="1085"/>
              </w:tabs>
              <w:autoSpaceDE w:val="0"/>
              <w:autoSpaceDN w:val="0"/>
              <w:ind w:right="230"/>
              <w:jc w:val="both"/>
              <w:rPr>
                <w:rFonts w:ascii="Arial" w:hAnsi="Arial" w:cs="Arial"/>
                <w:b/>
                <w:color w:val="000000" w:themeColor="text1"/>
              </w:rPr>
            </w:pPr>
            <w:r w:rsidRPr="00AA08EF">
              <w:rPr>
                <w:rFonts w:ascii="Arial" w:hAnsi="Arial" w:cs="Arial"/>
                <w:b/>
                <w:color w:val="000000" w:themeColor="text1"/>
              </w:rPr>
              <w:t>CZĘŚĆ 5 Dostawa oraz montaż linii do malowania i suszenia listew  – 1 kpl.</w:t>
            </w:r>
          </w:p>
          <w:p w:rsidR="00AB0703" w:rsidRPr="00AA08EF" w:rsidRDefault="00AB0703"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756D02" w:rsidRPr="00AA08EF" w:rsidRDefault="00756D02" w:rsidP="00756D02">
            <w:pPr>
              <w:pStyle w:val="Akapitzlist"/>
              <w:numPr>
                <w:ilvl w:val="0"/>
                <w:numId w:val="35"/>
              </w:numPr>
              <w:spacing w:after="0" w:line="240" w:lineRule="auto"/>
              <w:contextualSpacing w:val="0"/>
              <w:rPr>
                <w:rFonts w:ascii="Arial" w:hAnsi="Arial" w:cs="Arial"/>
                <w:color w:val="000000" w:themeColor="text1"/>
              </w:rPr>
            </w:pPr>
            <w:r w:rsidRPr="00AA08EF">
              <w:rPr>
                <w:rFonts w:ascii="Arial" w:hAnsi="Arial" w:cs="Arial"/>
                <w:b/>
                <w:color w:val="000000" w:themeColor="text1"/>
              </w:rPr>
              <w:t xml:space="preserve">  </w:t>
            </w:r>
            <w:r w:rsidRPr="00AA08EF">
              <w:rPr>
                <w:rFonts w:ascii="Arial" w:hAnsi="Arial" w:cs="Arial"/>
                <w:color w:val="000000" w:themeColor="text1"/>
              </w:rPr>
              <w:t>Linia do malowania i suszenia  o parametrach nie mniejszych niż:</w:t>
            </w:r>
          </w:p>
          <w:p w:rsidR="00756D02" w:rsidRPr="00AA08EF" w:rsidRDefault="00756D02" w:rsidP="00756D02">
            <w:pPr>
              <w:pStyle w:val="Akapitzlist"/>
              <w:numPr>
                <w:ilvl w:val="0"/>
                <w:numId w:val="36"/>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minimalna prędkość malowania, szlifowania, suszenia nie mniejsza niż 40 m/min </w:t>
            </w:r>
          </w:p>
          <w:p w:rsidR="001440C5" w:rsidRPr="00AA08EF" w:rsidRDefault="001440C5" w:rsidP="001C5FA7">
            <w:pPr>
              <w:spacing w:after="300" w:line="240" w:lineRule="auto"/>
              <w:rPr>
                <w:rFonts w:ascii="Arial" w:hAnsi="Arial" w:cs="Arial"/>
                <w:color w:val="000000" w:themeColor="text1"/>
              </w:rPr>
            </w:pPr>
          </w:p>
        </w:tc>
        <w:tc>
          <w:tcPr>
            <w:tcW w:w="2694" w:type="dxa"/>
            <w:tcMar>
              <w:top w:w="75" w:type="dxa"/>
              <w:left w:w="150" w:type="dxa"/>
              <w:bottom w:w="75" w:type="dxa"/>
              <w:right w:w="150" w:type="dxa"/>
            </w:tcMar>
            <w:vAlign w:val="center"/>
          </w:tcPr>
          <w:p w:rsidR="001440C5" w:rsidRPr="00AA08EF" w:rsidRDefault="001440C5" w:rsidP="00AB0703">
            <w:pPr>
              <w:spacing w:after="300" w:line="240" w:lineRule="auto"/>
              <w:rPr>
                <w:rFonts w:ascii="Arial" w:eastAsia="Times New Roman" w:hAnsi="Arial" w:cs="Arial"/>
                <w:color w:val="000000" w:themeColor="text1"/>
                <w:lang w:eastAsia="pl-PL"/>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hAnsi="Arial" w:cs="Arial"/>
                <w:color w:val="000000" w:themeColor="text1"/>
              </w:rPr>
            </w:pPr>
            <w:r w:rsidRPr="00AA08EF">
              <w:rPr>
                <w:rFonts w:ascii="Arial" w:hAnsi="Arial" w:cs="Arial"/>
                <w:color w:val="000000" w:themeColor="text1"/>
              </w:rPr>
              <w:lastRenderedPageBreak/>
              <w:t xml:space="preserve">malowanie farbami wodorozcieńczalnymi - szlifowanie powierzchni płaskich i bocznych (okładziny ścienne, listwy przypodłogowe i przysufitowe) </w:t>
            </w:r>
          </w:p>
          <w:p w:rsidR="001C5FA7" w:rsidRPr="00AA08EF" w:rsidRDefault="001C5FA7" w:rsidP="001C5FA7">
            <w:pPr>
              <w:pStyle w:val="Akapitzlist"/>
              <w:spacing w:after="300" w:line="240" w:lineRule="auto"/>
              <w:contextualSpacing w:val="0"/>
              <w:rPr>
                <w:rFonts w:ascii="Arial" w:eastAsia="Calibri" w:hAnsi="Arial" w:cs="Arial"/>
                <w:b/>
                <w:bCs/>
                <w:color w:val="000000" w:themeColor="text1"/>
              </w:rPr>
            </w:pP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hAnsi="Arial" w:cs="Arial"/>
                <w:color w:val="000000" w:themeColor="text1"/>
              </w:rPr>
            </w:pPr>
            <w:r w:rsidRPr="00AA08EF">
              <w:rPr>
                <w:rFonts w:ascii="Arial" w:hAnsi="Arial" w:cs="Arial"/>
                <w:color w:val="000000" w:themeColor="text1"/>
              </w:rPr>
              <w:t xml:space="preserve">minimalny wymiar malowanego elementu 2 m do 4 m </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hAnsi="Arial" w:cs="Arial"/>
                <w:color w:val="000000" w:themeColor="text1"/>
                <w:lang w:val="x-none"/>
              </w:rPr>
            </w:pPr>
            <w:r w:rsidRPr="00AA08EF">
              <w:rPr>
                <w:rFonts w:ascii="Arial" w:hAnsi="Arial" w:cs="Arial"/>
                <w:color w:val="000000" w:themeColor="text1"/>
              </w:rPr>
              <w:t>suszarnia przystosowana do suszenia farb wodorozcieńczalnych</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F37DB1">
            <w:pPr>
              <w:pStyle w:val="Akapitzlist"/>
              <w:numPr>
                <w:ilvl w:val="0"/>
                <w:numId w:val="36"/>
              </w:numPr>
              <w:spacing w:after="0" w:line="240" w:lineRule="auto"/>
              <w:contextualSpacing w:val="0"/>
              <w:rPr>
                <w:rFonts w:ascii="Arial" w:eastAsia="SimSun" w:hAnsi="Arial" w:cs="Arial"/>
                <w:color w:val="000000" w:themeColor="text1"/>
                <w:lang w:val="x-none"/>
              </w:rPr>
            </w:pPr>
            <w:r w:rsidRPr="00AA08EF">
              <w:rPr>
                <w:rFonts w:ascii="Arial" w:eastAsia="Roboto" w:hAnsi="Arial" w:cs="Arial"/>
                <w:color w:val="000000" w:themeColor="text1"/>
              </w:rPr>
              <w:t>Maksymalna dłu</w:t>
            </w:r>
            <w:r w:rsidR="00DE6934" w:rsidRPr="00AA08EF">
              <w:rPr>
                <w:rFonts w:ascii="Arial" w:eastAsia="Roboto" w:hAnsi="Arial" w:cs="Arial"/>
                <w:color w:val="000000" w:themeColor="text1"/>
              </w:rPr>
              <w:t>gość linii 3</w:t>
            </w:r>
            <w:r w:rsidR="00F37DB1" w:rsidRPr="00AA08EF">
              <w:rPr>
                <w:rFonts w:ascii="Arial" w:eastAsia="Roboto" w:hAnsi="Arial" w:cs="Arial"/>
                <w:color w:val="000000" w:themeColor="text1"/>
              </w:rPr>
              <w:t>2</w:t>
            </w:r>
            <w:r w:rsidR="00DE6934" w:rsidRPr="00AA08EF">
              <w:rPr>
                <w:rFonts w:ascii="Arial" w:eastAsia="Roboto" w:hAnsi="Arial" w:cs="Arial"/>
                <w:color w:val="000000" w:themeColor="text1"/>
              </w:rPr>
              <w:t xml:space="preserve"> m</w:t>
            </w:r>
            <w:r w:rsidRPr="00AA08EF">
              <w:rPr>
                <w:rFonts w:ascii="Arial" w:eastAsia="Roboto" w:hAnsi="Arial" w:cs="Arial"/>
                <w:color w:val="000000" w:themeColor="text1"/>
              </w:rPr>
              <w:t>, maksymalna szerokość linii 17 m</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eastAsia="SimSun" w:hAnsi="Arial" w:cs="Arial"/>
                <w:color w:val="000000" w:themeColor="text1"/>
                <w:lang w:val="x-none"/>
              </w:rPr>
            </w:pPr>
            <w:r w:rsidRPr="00AA08EF">
              <w:rPr>
                <w:rFonts w:ascii="Arial" w:eastAsia="Roboto" w:hAnsi="Arial" w:cs="Arial"/>
                <w:color w:val="000000" w:themeColor="text1"/>
              </w:rPr>
              <w:t>Wszystkie silniki, agregaty i transportery z płynną regulacją ( falowniki)</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hAnsi="Arial" w:cs="Arial"/>
                <w:color w:val="000000" w:themeColor="text1"/>
                <w:lang w:val="x-none"/>
              </w:rPr>
            </w:pPr>
            <w:r w:rsidRPr="00AA08EF">
              <w:rPr>
                <w:rFonts w:ascii="Arial" w:eastAsia="Roboto" w:hAnsi="Arial" w:cs="Arial"/>
                <w:color w:val="000000" w:themeColor="text1"/>
              </w:rPr>
              <w:t>Elementy linii:</w:t>
            </w:r>
          </w:p>
          <w:p w:rsidR="00DE6934" w:rsidRPr="00AA08EF" w:rsidRDefault="00DE6934" w:rsidP="00DE6934">
            <w:pPr>
              <w:pStyle w:val="Akapitzlist"/>
              <w:numPr>
                <w:ilvl w:val="0"/>
                <w:numId w:val="47"/>
              </w:numPr>
              <w:rPr>
                <w:rFonts w:ascii="Arial" w:eastAsia="Roboto" w:hAnsi="Arial" w:cs="Arial"/>
                <w:color w:val="000000" w:themeColor="text1"/>
              </w:rPr>
            </w:pPr>
            <w:r w:rsidRPr="00AA08EF">
              <w:rPr>
                <w:rFonts w:ascii="Arial" w:eastAsia="Roboto" w:hAnsi="Arial" w:cs="Arial"/>
                <w:color w:val="000000" w:themeColor="text1"/>
              </w:rPr>
              <w:t>transporter załadowczy o długości 6000 mm ( 90 stopni ) poprzeczny ( paski ) wzdłużny (rolki ).</w:t>
            </w:r>
          </w:p>
          <w:p w:rsidR="001C5FA7" w:rsidRPr="00AA08EF" w:rsidRDefault="001C5FA7" w:rsidP="001C5FA7">
            <w:pPr>
              <w:pStyle w:val="Akapitzlist"/>
              <w:numPr>
                <w:ilvl w:val="0"/>
                <w:numId w:val="47"/>
              </w:numPr>
              <w:spacing w:after="0" w:line="240" w:lineRule="auto"/>
              <w:contextualSpacing w:val="0"/>
              <w:rPr>
                <w:rFonts w:ascii="Arial" w:eastAsia="SimSun" w:hAnsi="Arial" w:cs="Arial"/>
                <w:color w:val="000000" w:themeColor="text1"/>
                <w:lang w:val="x-none"/>
              </w:rPr>
            </w:pPr>
            <w:r w:rsidRPr="00AA08EF">
              <w:rPr>
                <w:rFonts w:ascii="Arial" w:eastAsia="Roboto" w:hAnsi="Arial" w:cs="Arial"/>
                <w:color w:val="000000" w:themeColor="text1"/>
              </w:rPr>
              <w:t>szlifierka do profili , 7 agregatów ( 3 taśmowe z możliwością ustawiania pod kątem , 4 szczotki zapewniające możliwość strukturyzacji deski</w:t>
            </w:r>
          </w:p>
          <w:p w:rsidR="001C5FA7" w:rsidRPr="00AA08EF" w:rsidRDefault="001C5FA7" w:rsidP="001C5FA7">
            <w:pPr>
              <w:pStyle w:val="Akapitzlist"/>
              <w:numPr>
                <w:ilvl w:val="0"/>
                <w:numId w:val="47"/>
              </w:numPr>
              <w:spacing w:after="0" w:line="240" w:lineRule="auto"/>
              <w:contextualSpacing w:val="0"/>
              <w:rPr>
                <w:rFonts w:ascii="Arial" w:eastAsia="SimSun" w:hAnsi="Arial" w:cs="Arial"/>
                <w:color w:val="000000" w:themeColor="text1"/>
              </w:rPr>
            </w:pPr>
            <w:r w:rsidRPr="00AA08EF">
              <w:rPr>
                <w:rFonts w:ascii="Arial" w:eastAsia="Roboto" w:hAnsi="Arial" w:cs="Arial"/>
                <w:color w:val="000000" w:themeColor="text1"/>
              </w:rPr>
              <w:t>Dodatkowa szczotka do czyszczenia plus dysza do zdmuchiwania</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37533D" w:rsidRDefault="0037533D" w:rsidP="0037533D">
            <w:pPr>
              <w:pStyle w:val="Akapitzlist"/>
              <w:numPr>
                <w:ilvl w:val="0"/>
                <w:numId w:val="36"/>
              </w:numPr>
              <w:rPr>
                <w:rFonts w:ascii="Arial" w:eastAsia="Roboto" w:hAnsi="Arial" w:cs="Arial"/>
                <w:color w:val="000000" w:themeColor="text1"/>
              </w:rPr>
            </w:pPr>
            <w:r w:rsidRPr="0037533D">
              <w:rPr>
                <w:rFonts w:ascii="Arial" w:eastAsia="Roboto" w:hAnsi="Arial" w:cs="Arial"/>
                <w:color w:val="000000" w:themeColor="text1"/>
              </w:rPr>
              <w:t>Preheater  - 2 rzędy lampy IR z pełną regulacją mocy</w:t>
            </w:r>
            <w:bookmarkStart w:id="0" w:name="_GoBack"/>
            <w:bookmarkEnd w:id="0"/>
            <w:r w:rsidRPr="0037533D">
              <w:rPr>
                <w:rFonts w:ascii="Arial" w:eastAsia="Roboto" w:hAnsi="Arial" w:cs="Arial"/>
                <w:color w:val="000000" w:themeColor="text1"/>
              </w:rPr>
              <w:t xml:space="preserve"> . Transporter z metalowymi rolkami </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eastAsia="Roboto" w:hAnsi="Arial" w:cs="Arial"/>
                <w:color w:val="000000" w:themeColor="text1"/>
              </w:rPr>
            </w:pPr>
            <w:r w:rsidRPr="00AA08EF">
              <w:rPr>
                <w:rFonts w:ascii="Arial" w:eastAsia="Roboto" w:hAnsi="Arial" w:cs="Arial"/>
                <w:color w:val="000000" w:themeColor="text1"/>
              </w:rPr>
              <w:t>Automat lakierniczy dwu komorowy:</w:t>
            </w:r>
          </w:p>
          <w:p w:rsidR="001C5FA7" w:rsidRPr="00AA08EF" w:rsidRDefault="001C5FA7" w:rsidP="001C5FA7">
            <w:pPr>
              <w:pStyle w:val="Akapitzlist"/>
              <w:numPr>
                <w:ilvl w:val="0"/>
                <w:numId w:val="48"/>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2 niezależne wanny /</w:t>
            </w:r>
            <w:r w:rsidR="00DE6934" w:rsidRPr="00AA08EF">
              <w:rPr>
                <w:rFonts w:ascii="Arial" w:eastAsia="Roboto" w:hAnsi="Arial" w:cs="Arial"/>
                <w:color w:val="000000" w:themeColor="text1"/>
              </w:rPr>
              <w:t xml:space="preserve"> wózki do zbierania overspray (</w:t>
            </w:r>
            <w:r w:rsidRPr="00AA08EF">
              <w:rPr>
                <w:rFonts w:ascii="Arial" w:eastAsia="Roboto" w:hAnsi="Arial" w:cs="Arial"/>
                <w:color w:val="000000" w:themeColor="text1"/>
              </w:rPr>
              <w:t>odzysk farby)</w:t>
            </w:r>
          </w:p>
          <w:p w:rsidR="001C5FA7" w:rsidRPr="00AA08EF" w:rsidRDefault="001C5FA7" w:rsidP="001C5FA7">
            <w:pPr>
              <w:pStyle w:val="Akapitzlist"/>
              <w:numPr>
                <w:ilvl w:val="0"/>
                <w:numId w:val="48"/>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system szybkiej wymiany rolek</w:t>
            </w:r>
          </w:p>
          <w:p w:rsidR="001C5FA7" w:rsidRPr="00AA08EF" w:rsidRDefault="001C5FA7" w:rsidP="001C5FA7">
            <w:pPr>
              <w:pStyle w:val="Akapitzlist"/>
              <w:numPr>
                <w:ilvl w:val="0"/>
                <w:numId w:val="48"/>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4 obiegi podawania farby na każdą komorę</w:t>
            </w:r>
          </w:p>
          <w:p w:rsidR="001C5FA7" w:rsidRPr="00AA08EF" w:rsidRDefault="001C5FA7" w:rsidP="001C5FA7">
            <w:pPr>
              <w:pStyle w:val="Akapitzlist"/>
              <w:numPr>
                <w:ilvl w:val="0"/>
                <w:numId w:val="48"/>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 xml:space="preserve"> 8 pistoletów wysokociśnieniowych</w:t>
            </w:r>
          </w:p>
          <w:p w:rsidR="001C5FA7" w:rsidRPr="00AA08EF" w:rsidRDefault="001C5FA7" w:rsidP="001C5FA7">
            <w:pPr>
              <w:pStyle w:val="Akapitzlist"/>
              <w:numPr>
                <w:ilvl w:val="0"/>
                <w:numId w:val="48"/>
              </w:numPr>
              <w:spacing w:after="0" w:line="240" w:lineRule="auto"/>
              <w:contextualSpacing w:val="0"/>
              <w:rPr>
                <w:rFonts w:ascii="Arial" w:eastAsia="Roboto" w:hAnsi="Arial" w:cs="Arial"/>
                <w:color w:val="000000" w:themeColor="text1"/>
              </w:rPr>
            </w:pPr>
            <w:r w:rsidRPr="00AA08EF">
              <w:rPr>
                <w:rFonts w:ascii="Arial" w:eastAsia="Roboto" w:hAnsi="Arial" w:cs="Arial"/>
                <w:color w:val="000000" w:themeColor="text1"/>
              </w:rPr>
              <w:t>2 pompy wysokociśnieniowe</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Transporter z 2 szczotkami na falowniku, obroty prawo-lewo z możliwością ustawiania pod kontem w literę V</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pStyle w:val="Akapitzlist"/>
              <w:numPr>
                <w:ilvl w:val="0"/>
                <w:numId w:val="36"/>
              </w:numPr>
              <w:spacing w:after="0" w:line="240" w:lineRule="auto"/>
              <w:contextualSpacing w:val="0"/>
              <w:rPr>
                <w:rFonts w:ascii="Arial" w:eastAsia="Roboto" w:hAnsi="Arial" w:cs="Arial"/>
                <w:color w:val="000000" w:themeColor="text1"/>
              </w:rPr>
            </w:pPr>
            <w:r w:rsidRPr="00AA08EF">
              <w:rPr>
                <w:rFonts w:ascii="Arial" w:eastAsia="Roboto" w:hAnsi="Arial" w:cs="Arial"/>
                <w:color w:val="000000" w:themeColor="text1"/>
              </w:rPr>
              <w:lastRenderedPageBreak/>
              <w:t>Suszarnia wyposażona w:</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strefa flash off z przepływem laminarnym</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sekcja dysz nawiewowych</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sekcja lamp IR</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dodatkowy system wentylacji / nawiewu od dołu elementów</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sekcja dysz nawiewowych</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 xml:space="preserve">sekcja lamp IR </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lang w:val="x-none"/>
              </w:rPr>
            </w:pPr>
            <w:r w:rsidRPr="00AA08EF">
              <w:rPr>
                <w:rFonts w:ascii="Arial" w:eastAsia="Roboto" w:hAnsi="Arial" w:cs="Arial"/>
                <w:color w:val="000000" w:themeColor="text1"/>
              </w:rPr>
              <w:t>system chłodzenia przystosowany do podłączenia czynnika chłodzącego</w:t>
            </w:r>
          </w:p>
          <w:p w:rsidR="00DE6934" w:rsidRPr="00AA08EF" w:rsidRDefault="00DE6934" w:rsidP="00DE6934">
            <w:pPr>
              <w:pStyle w:val="Akapitzlist"/>
              <w:numPr>
                <w:ilvl w:val="0"/>
                <w:numId w:val="49"/>
              </w:numPr>
              <w:rPr>
                <w:rFonts w:ascii="Arial" w:eastAsia="Roboto" w:hAnsi="Arial" w:cs="Arial"/>
                <w:color w:val="000000" w:themeColor="text1"/>
              </w:rPr>
            </w:pPr>
            <w:r w:rsidRPr="00AA08EF">
              <w:rPr>
                <w:rFonts w:ascii="Arial" w:eastAsia="Roboto" w:hAnsi="Arial" w:cs="Arial"/>
                <w:color w:val="000000" w:themeColor="text1"/>
              </w:rPr>
              <w:t>rozładunek -transporter rozładowczy wzdłużny 6000 mm z pneumatycznym systemem zrzutu elementów</w:t>
            </w:r>
          </w:p>
          <w:p w:rsidR="001C5FA7" w:rsidRPr="00AA08EF" w:rsidRDefault="0037533D" w:rsidP="001C5FA7">
            <w:pPr>
              <w:pStyle w:val="Akapitzlist"/>
              <w:numPr>
                <w:ilvl w:val="0"/>
                <w:numId w:val="49"/>
              </w:numPr>
              <w:spacing w:after="0" w:line="240" w:lineRule="auto"/>
              <w:contextualSpacing w:val="0"/>
              <w:rPr>
                <w:rFonts w:ascii="Arial" w:eastAsia="Roboto" w:hAnsi="Arial" w:cs="Arial"/>
                <w:color w:val="000000" w:themeColor="text1"/>
                <w:lang w:val="x-none"/>
              </w:rPr>
            </w:pPr>
            <w:r>
              <w:rPr>
                <w:rFonts w:ascii="Arial" w:eastAsia="Roboto" w:hAnsi="Arial" w:cs="Arial"/>
                <w:color w:val="000000" w:themeColor="text1"/>
              </w:rPr>
              <w:t>rolki stożkowe PPL na wejściu</w:t>
            </w:r>
          </w:p>
          <w:p w:rsidR="001C5FA7" w:rsidRPr="00AA08EF" w:rsidRDefault="001C5FA7" w:rsidP="001C5FA7">
            <w:pPr>
              <w:pStyle w:val="Akapitzlist"/>
              <w:numPr>
                <w:ilvl w:val="0"/>
                <w:numId w:val="49"/>
              </w:numPr>
              <w:spacing w:after="0" w:line="240" w:lineRule="auto"/>
              <w:contextualSpacing w:val="0"/>
              <w:rPr>
                <w:rFonts w:ascii="Arial" w:eastAsia="Roboto" w:hAnsi="Arial" w:cs="Arial"/>
                <w:color w:val="000000" w:themeColor="text1"/>
              </w:rPr>
            </w:pPr>
            <w:r w:rsidRPr="00AA08EF">
              <w:rPr>
                <w:rFonts w:ascii="Arial" w:eastAsia="Roboto" w:hAnsi="Arial" w:cs="Arial"/>
                <w:color w:val="000000" w:themeColor="text1"/>
              </w:rPr>
              <w:t>Suszarnia 180 stopni , kształt litery U, wyposażona w orurowanie od dołu i góry ( wentylatory , nagrzewnice, okapy nawiewowe ).</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DE6934" w:rsidP="00DE6934">
            <w:pPr>
              <w:pStyle w:val="Akapitzlist"/>
              <w:numPr>
                <w:ilvl w:val="0"/>
                <w:numId w:val="36"/>
              </w:numPr>
              <w:rPr>
                <w:rFonts w:ascii="Arial" w:eastAsia="Roboto" w:hAnsi="Arial" w:cs="Arial"/>
                <w:color w:val="000000" w:themeColor="text1"/>
              </w:rPr>
            </w:pPr>
            <w:r w:rsidRPr="00AA08EF">
              <w:rPr>
                <w:rFonts w:ascii="Arial" w:eastAsia="Roboto" w:hAnsi="Arial" w:cs="Arial"/>
                <w:color w:val="000000" w:themeColor="text1"/>
              </w:rPr>
              <w:t>W celu wykorzystanie całego pola załadowczego ( 6000 mm ) suszarnia gwarantuje możliwość automatycznego liniowego załadunku i rozładunku jednego lub więcej profili, których suma długości nie przekracza 6000 mm. (2000 mm x 3, 3000 mm x 2).</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1C5FA7">
        <w:tc>
          <w:tcPr>
            <w:tcW w:w="6232" w:type="dxa"/>
            <w:tcMar>
              <w:top w:w="75" w:type="dxa"/>
              <w:left w:w="150" w:type="dxa"/>
              <w:bottom w:w="75" w:type="dxa"/>
              <w:right w:w="150" w:type="dxa"/>
            </w:tcMar>
          </w:tcPr>
          <w:p w:rsidR="001C5FA7" w:rsidRPr="00AA08EF" w:rsidRDefault="001C5FA7" w:rsidP="001C5FA7">
            <w:pPr>
              <w:widowControl w:val="0"/>
              <w:tabs>
                <w:tab w:val="left" w:pos="1085"/>
              </w:tabs>
              <w:autoSpaceDE w:val="0"/>
              <w:autoSpaceDN w:val="0"/>
              <w:ind w:right="230"/>
              <w:jc w:val="both"/>
              <w:rPr>
                <w:rFonts w:ascii="Arial" w:eastAsia="Calibri" w:hAnsi="Arial" w:cs="Arial"/>
                <w:b/>
                <w:bCs/>
                <w:color w:val="000000" w:themeColor="text1"/>
              </w:rPr>
            </w:pPr>
            <w:r w:rsidRPr="00AA08EF">
              <w:rPr>
                <w:rFonts w:ascii="Arial" w:eastAsia="Times New Roman" w:hAnsi="Arial" w:cs="Arial"/>
                <w:color w:val="000000" w:themeColor="text1"/>
                <w:lang w:eastAsia="pl-PL"/>
              </w:rPr>
              <w:t xml:space="preserve">Minimalny okres gwarancji 12 miesięcy </w:t>
            </w:r>
          </w:p>
        </w:tc>
        <w:tc>
          <w:tcPr>
            <w:tcW w:w="2694" w:type="dxa"/>
          </w:tcPr>
          <w:p w:rsidR="001C5FA7" w:rsidRPr="00AA08EF" w:rsidRDefault="001C5FA7" w:rsidP="00AB0703">
            <w:pPr>
              <w:widowControl w:val="0"/>
              <w:tabs>
                <w:tab w:val="left" w:pos="1085"/>
              </w:tabs>
              <w:autoSpaceDE w:val="0"/>
              <w:autoSpaceDN w:val="0"/>
              <w:ind w:right="230"/>
              <w:jc w:val="both"/>
              <w:rPr>
                <w:rFonts w:ascii="Arial" w:eastAsia="Calibri" w:hAnsi="Arial" w:cs="Arial"/>
                <w:b/>
                <w:bCs/>
                <w:color w:val="000000" w:themeColor="text1"/>
              </w:rPr>
            </w:pPr>
          </w:p>
        </w:tc>
      </w:tr>
      <w:tr w:rsidR="00AA08EF" w:rsidRPr="00AA08EF" w:rsidTr="00AB0703">
        <w:tc>
          <w:tcPr>
            <w:tcW w:w="8926" w:type="dxa"/>
            <w:gridSpan w:val="2"/>
            <w:tcMar>
              <w:top w:w="75" w:type="dxa"/>
              <w:left w:w="150" w:type="dxa"/>
              <w:bottom w:w="75" w:type="dxa"/>
              <w:right w:w="150" w:type="dxa"/>
            </w:tcMar>
          </w:tcPr>
          <w:p w:rsidR="00AB0703" w:rsidRPr="00AA08EF" w:rsidRDefault="00AB0703" w:rsidP="00AB0703">
            <w:pPr>
              <w:widowControl w:val="0"/>
              <w:tabs>
                <w:tab w:val="left" w:pos="1085"/>
              </w:tabs>
              <w:autoSpaceDE w:val="0"/>
              <w:autoSpaceDN w:val="0"/>
              <w:ind w:right="230"/>
              <w:jc w:val="both"/>
              <w:rPr>
                <w:rFonts w:ascii="Arial" w:hAnsi="Arial" w:cs="Arial"/>
                <w:b/>
                <w:color w:val="000000" w:themeColor="text1"/>
              </w:rPr>
            </w:pPr>
            <w:r w:rsidRPr="00AA08EF">
              <w:rPr>
                <w:rFonts w:ascii="Arial" w:eastAsia="Calibri" w:hAnsi="Arial" w:cs="Arial"/>
                <w:b/>
                <w:bCs/>
                <w:color w:val="000000" w:themeColor="text1"/>
              </w:rPr>
              <w:t xml:space="preserve">CZĘŚĆ 6 Dostawa piły do rozcinania – 1 szt. </w:t>
            </w:r>
          </w:p>
          <w:p w:rsidR="00AB0703" w:rsidRPr="00AA08EF" w:rsidRDefault="00AB0703"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AB0703" w:rsidRPr="00AA08EF" w:rsidRDefault="00DE6934" w:rsidP="00DE6934">
            <w:pPr>
              <w:pStyle w:val="Akapitzlist"/>
              <w:numPr>
                <w:ilvl w:val="0"/>
                <w:numId w:val="59"/>
              </w:numPr>
              <w:spacing w:after="300" w:line="240" w:lineRule="auto"/>
              <w:rPr>
                <w:rFonts w:ascii="Arial" w:hAnsi="Arial" w:cs="Arial"/>
                <w:color w:val="000000" w:themeColor="text1"/>
              </w:rPr>
            </w:pPr>
            <w:r w:rsidRPr="00AA08EF">
              <w:rPr>
                <w:rFonts w:ascii="Arial" w:hAnsi="Arial" w:cs="Arial"/>
                <w:color w:val="000000" w:themeColor="text1"/>
              </w:rPr>
              <w:t>Maszyna planowana  do zakupu o parametrach technicznych nie mniejszych niż:</w:t>
            </w:r>
          </w:p>
        </w:tc>
        <w:tc>
          <w:tcPr>
            <w:tcW w:w="2694" w:type="dxa"/>
            <w:tcMar>
              <w:top w:w="75" w:type="dxa"/>
              <w:left w:w="150" w:type="dxa"/>
              <w:bottom w:w="75" w:type="dxa"/>
              <w:right w:w="150" w:type="dxa"/>
            </w:tcMar>
            <w:vAlign w:val="center"/>
          </w:tcPr>
          <w:p w:rsidR="00AB0703" w:rsidRPr="00AA08EF" w:rsidRDefault="00AB0703"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rozcinanie deski przy użyciu piły taśmowej pracującej poziomo;</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średnica kół 80cm;</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t>szerokość taśmy 50 mm;</w:t>
            </w:r>
          </w:p>
          <w:p w:rsidR="00DE6934" w:rsidRPr="00AA08EF" w:rsidRDefault="00DE6934" w:rsidP="00DE6934">
            <w:pPr>
              <w:spacing w:after="300" w:line="240" w:lineRule="auto"/>
              <w:ind w:left="1080"/>
              <w:rPr>
                <w:rFonts w:ascii="Arial" w:eastAsia="Times New Roman" w:hAnsi="Arial" w:cs="Arial"/>
                <w:color w:val="000000" w:themeColor="text1"/>
                <w:lang w:eastAsia="pl-PL"/>
              </w:rPr>
            </w:pP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lastRenderedPageBreak/>
              <w:t>szerokość rozcinania 70-610 mm;</w:t>
            </w:r>
          </w:p>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t>maksymalna wysokość rozcinanego surowca 120 mm;</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t>górne rolki posuwowe – napędzane;</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t>moc silnika 22 kW;</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0" w:line="240" w:lineRule="auto"/>
              <w:contextualSpacing w:val="0"/>
              <w:jc w:val="both"/>
              <w:rPr>
                <w:rFonts w:ascii="Arial" w:hAnsi="Arial" w:cs="Arial"/>
                <w:color w:val="000000" w:themeColor="text1"/>
              </w:rPr>
            </w:pPr>
            <w:r w:rsidRPr="00AA08EF">
              <w:rPr>
                <w:rFonts w:ascii="Arial" w:hAnsi="Arial" w:cs="Arial"/>
                <w:color w:val="000000" w:themeColor="text1"/>
              </w:rPr>
              <w:t>posuw  20 m/min;</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r w:rsidR="00AA08EF" w:rsidRPr="00AA08EF" w:rsidTr="001440C5">
        <w:tc>
          <w:tcPr>
            <w:tcW w:w="6232" w:type="dxa"/>
            <w:tcMar>
              <w:top w:w="75" w:type="dxa"/>
              <w:left w:w="150" w:type="dxa"/>
              <w:bottom w:w="75" w:type="dxa"/>
              <w:right w:w="150" w:type="dxa"/>
            </w:tcMar>
          </w:tcPr>
          <w:p w:rsidR="00DE6934" w:rsidRPr="00AA08EF" w:rsidRDefault="00DE6934" w:rsidP="00DE6934">
            <w:pPr>
              <w:pStyle w:val="Akapitzlist"/>
              <w:numPr>
                <w:ilvl w:val="0"/>
                <w:numId w:val="37"/>
              </w:num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 xml:space="preserve">Minimalny okres gwarancji 12 miesięcy </w:t>
            </w:r>
          </w:p>
        </w:tc>
        <w:tc>
          <w:tcPr>
            <w:tcW w:w="2694" w:type="dxa"/>
            <w:tcMar>
              <w:top w:w="75" w:type="dxa"/>
              <w:left w:w="150" w:type="dxa"/>
              <w:bottom w:w="75" w:type="dxa"/>
              <w:right w:w="150" w:type="dxa"/>
            </w:tcMar>
            <w:vAlign w:val="center"/>
          </w:tcPr>
          <w:p w:rsidR="00DE6934" w:rsidRPr="00AA08EF" w:rsidRDefault="00DE6934" w:rsidP="00AB0703">
            <w:pPr>
              <w:spacing w:after="300" w:line="240" w:lineRule="auto"/>
              <w:rPr>
                <w:rFonts w:ascii="Arial" w:eastAsia="Times New Roman" w:hAnsi="Arial" w:cs="Arial"/>
                <w:color w:val="000000" w:themeColor="text1"/>
                <w:lang w:eastAsia="pl-PL"/>
              </w:rPr>
            </w:pPr>
          </w:p>
        </w:tc>
      </w:tr>
    </w:tbl>
    <w:p w:rsidR="00283B7F" w:rsidRPr="00AA08EF" w:rsidRDefault="008B708D">
      <w:pPr>
        <w:rPr>
          <w:rFonts w:ascii="Arial" w:hAnsi="Arial" w:cs="Arial"/>
          <w:b/>
          <w:color w:val="000000" w:themeColor="text1"/>
        </w:rPr>
      </w:pPr>
      <w:r w:rsidRPr="00AA08EF">
        <w:rPr>
          <w:rFonts w:ascii="Arial" w:hAnsi="Arial" w:cs="Arial"/>
          <w:b/>
          <w:color w:val="000000" w:themeColor="text1"/>
        </w:rPr>
        <w:t>*W przypadku składania oferty częściowej, należy uzupełnić tylko pola dotyczące części których dotyczy oferta</w:t>
      </w:r>
    </w:p>
    <w:p w:rsidR="00B40122" w:rsidRPr="00AA08EF" w:rsidRDefault="00B40122" w:rsidP="00D95220">
      <w:pPr>
        <w:pStyle w:val="Akapitzlist"/>
        <w:numPr>
          <w:ilvl w:val="0"/>
          <w:numId w:val="3"/>
        </w:numPr>
        <w:shd w:val="clear" w:color="auto" w:fill="FFFFFF"/>
        <w:spacing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SPEŁNIENIE KRYTERIÓW OCENY OFERTY</w:t>
      </w:r>
    </w:p>
    <w:tbl>
      <w:tblPr>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28"/>
        <w:gridCol w:w="6027"/>
      </w:tblGrid>
      <w:tr w:rsidR="00AA08EF" w:rsidRPr="00AA08EF" w:rsidTr="00776233">
        <w:trPr>
          <w:tblHeader/>
        </w:trPr>
        <w:tc>
          <w:tcPr>
            <w:tcW w:w="0" w:type="auto"/>
            <w:shd w:val="clear" w:color="auto" w:fill="F9F9F9"/>
            <w:tcMar>
              <w:top w:w="75" w:type="dxa"/>
              <w:left w:w="150" w:type="dxa"/>
              <w:bottom w:w="75" w:type="dxa"/>
              <w:right w:w="150" w:type="dxa"/>
            </w:tcMar>
            <w:vAlign w:val="center"/>
            <w:hideMark/>
          </w:tcPr>
          <w:p w:rsidR="00B40122" w:rsidRPr="00AA08EF" w:rsidRDefault="00B40122" w:rsidP="00AB0703">
            <w:pPr>
              <w:spacing w:after="300" w:line="240" w:lineRule="auto"/>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Kryterium oceny</w:t>
            </w:r>
          </w:p>
        </w:tc>
        <w:tc>
          <w:tcPr>
            <w:tcW w:w="0" w:type="auto"/>
            <w:shd w:val="clear" w:color="auto" w:fill="FFFFFF" w:themeFill="background1"/>
            <w:tcMar>
              <w:top w:w="75" w:type="dxa"/>
              <w:left w:w="150" w:type="dxa"/>
              <w:bottom w:w="75" w:type="dxa"/>
              <w:right w:w="150" w:type="dxa"/>
            </w:tcMar>
            <w:vAlign w:val="center"/>
            <w:hideMark/>
          </w:tcPr>
          <w:p w:rsidR="00B40122" w:rsidRPr="00AA08EF" w:rsidRDefault="00B40122" w:rsidP="00AB0703">
            <w:pPr>
              <w:spacing w:after="0" w:line="240" w:lineRule="auto"/>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Oświadczenie / wartość zadeklarowana przez Wykonawcę</w:t>
            </w:r>
            <w:r w:rsidR="00C4569D" w:rsidRPr="00AA08EF">
              <w:rPr>
                <w:rFonts w:ascii="Arial" w:eastAsia="Times New Roman" w:hAnsi="Arial" w:cs="Arial"/>
                <w:b/>
                <w:bCs/>
                <w:color w:val="000000" w:themeColor="text1"/>
                <w:lang w:eastAsia="pl-PL"/>
              </w:rPr>
              <w:t xml:space="preserve"> ze wskazaniem waluty w której składana jest oferta</w:t>
            </w:r>
          </w:p>
        </w:tc>
      </w:tr>
      <w:tr w:rsidR="00AA08EF" w:rsidRPr="00AA08EF" w:rsidTr="00AB0703">
        <w:tc>
          <w:tcPr>
            <w:tcW w:w="0" w:type="auto"/>
            <w:gridSpan w:val="2"/>
            <w:tcMar>
              <w:top w:w="75" w:type="dxa"/>
              <w:left w:w="150" w:type="dxa"/>
              <w:bottom w:w="75" w:type="dxa"/>
              <w:right w:w="150" w:type="dxa"/>
            </w:tcMar>
            <w:vAlign w:val="center"/>
          </w:tcPr>
          <w:p w:rsidR="008B708D" w:rsidRPr="00AA08EF" w:rsidRDefault="006B224B" w:rsidP="00896E55">
            <w:pPr>
              <w:rPr>
                <w:rFonts w:ascii="Arial" w:hAnsi="Arial" w:cs="Arial"/>
                <w:color w:val="000000" w:themeColor="text1"/>
              </w:rPr>
            </w:pPr>
            <w:r w:rsidRPr="00AA08EF">
              <w:rPr>
                <w:rFonts w:ascii="Arial" w:eastAsia="Times New Roman" w:hAnsi="Arial" w:cs="Arial"/>
                <w:b/>
                <w:color w:val="000000" w:themeColor="text1"/>
                <w:lang w:eastAsia="pl-PL"/>
              </w:rPr>
              <w:t>CZEŚĆ 1: DOSTAWA ORAZ MONTAŻ OPTYMALIZERKI – 1 SZT.</w:t>
            </w:r>
          </w:p>
        </w:tc>
      </w:tr>
      <w:tr w:rsidR="00AA08EF" w:rsidRPr="00AA08EF" w:rsidTr="00AB0703">
        <w:tc>
          <w:tcPr>
            <w:tcW w:w="0" w:type="auto"/>
            <w:tcMar>
              <w:top w:w="75" w:type="dxa"/>
              <w:left w:w="150" w:type="dxa"/>
              <w:bottom w:w="75" w:type="dxa"/>
              <w:right w:w="150" w:type="dxa"/>
            </w:tcMar>
            <w:vAlign w:val="center"/>
            <w:hideMark/>
          </w:tcPr>
          <w:p w:rsidR="008B708D" w:rsidRPr="00AA08EF" w:rsidRDefault="008B708D" w:rsidP="00AB0703">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tcMar>
              <w:top w:w="75" w:type="dxa"/>
              <w:left w:w="150" w:type="dxa"/>
              <w:bottom w:w="75" w:type="dxa"/>
              <w:right w:w="150" w:type="dxa"/>
            </w:tcMar>
            <w:vAlign w:val="center"/>
            <w:hideMark/>
          </w:tcPr>
          <w:p w:rsidR="008B708D" w:rsidRPr="00AA08EF" w:rsidRDefault="008B708D" w:rsidP="00AB0703">
            <w:pPr>
              <w:rPr>
                <w:rFonts w:ascii="Arial" w:hAnsi="Arial" w:cs="Arial"/>
                <w:color w:val="000000" w:themeColor="text1"/>
              </w:rPr>
            </w:pPr>
          </w:p>
        </w:tc>
      </w:tr>
      <w:tr w:rsidR="00AA08EF" w:rsidRPr="00AA08EF" w:rsidTr="009A713C">
        <w:tc>
          <w:tcPr>
            <w:tcW w:w="0" w:type="auto"/>
            <w:shd w:val="clear" w:color="auto" w:fill="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eastAsia="Times New Roman" w:hAnsi="Arial" w:cs="Arial"/>
                <w:color w:val="000000" w:themeColor="text1"/>
              </w:rPr>
              <w:t>Minimalny okres gwarancji:</w:t>
            </w:r>
          </w:p>
        </w:tc>
        <w:tc>
          <w:tcPr>
            <w:tcW w:w="0" w:type="auto"/>
            <w:shd w:val="clear" w:color="auto" w:fill="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9A713C">
        <w:tc>
          <w:tcPr>
            <w:tcW w:w="0" w:type="auto"/>
            <w:gridSpan w:val="2"/>
            <w:shd w:val="clear" w:color="auto" w:fill="auto"/>
            <w:tcMar>
              <w:top w:w="75" w:type="dxa"/>
              <w:left w:w="150" w:type="dxa"/>
              <w:bottom w:w="75" w:type="dxa"/>
              <w:right w:w="150" w:type="dxa"/>
            </w:tcMar>
            <w:vAlign w:val="center"/>
            <w:hideMark/>
          </w:tcPr>
          <w:p w:rsidR="006B224B" w:rsidRPr="00AA08EF" w:rsidRDefault="006B224B" w:rsidP="00AB0703">
            <w:pPr>
              <w:rPr>
                <w:rFonts w:ascii="Arial" w:hAnsi="Arial" w:cs="Arial"/>
                <w:b/>
                <w:color w:val="000000" w:themeColor="text1"/>
              </w:rPr>
            </w:pPr>
            <w:r w:rsidRPr="00AA08EF">
              <w:rPr>
                <w:rFonts w:ascii="Arial" w:hAnsi="Arial" w:cs="Arial"/>
                <w:b/>
                <w:color w:val="000000" w:themeColor="text1"/>
              </w:rPr>
              <w:t>CZĘŚĆ 2: DOSTAWA ORAZ MONTAŻ LINII DO ŁĄCZENIA ELEMENTÓW DREWNIANYCH NA DŁUGOŚCIACH WRAZ Z AUTOMATYZACJĄ PROCESY PODAWANIA – 1 KPL.</w:t>
            </w:r>
          </w:p>
        </w:tc>
      </w:tr>
      <w:tr w:rsidR="00AA08EF" w:rsidRPr="00AA08EF" w:rsidTr="009A713C">
        <w:tc>
          <w:tcPr>
            <w:tcW w:w="0" w:type="auto"/>
            <w:shd w:val="clear" w:color="auto" w:fill="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shd w:val="clear" w:color="auto" w:fill="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9A713C">
        <w:tc>
          <w:tcPr>
            <w:tcW w:w="0" w:type="auto"/>
            <w:shd w:val="clear" w:color="auto" w:fill="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eastAsia="Times New Roman" w:hAnsi="Arial" w:cs="Arial"/>
                <w:color w:val="000000" w:themeColor="text1"/>
              </w:rPr>
              <w:lastRenderedPageBreak/>
              <w:t>Minimalny okres gwarancji:</w:t>
            </w:r>
          </w:p>
        </w:tc>
        <w:tc>
          <w:tcPr>
            <w:tcW w:w="0" w:type="auto"/>
            <w:shd w:val="clear" w:color="auto" w:fill="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AB0703">
        <w:tc>
          <w:tcPr>
            <w:tcW w:w="0" w:type="auto"/>
            <w:gridSpan w:val="2"/>
            <w:tcMar>
              <w:top w:w="75" w:type="dxa"/>
              <w:left w:w="150" w:type="dxa"/>
              <w:bottom w:w="75" w:type="dxa"/>
              <w:right w:w="150" w:type="dxa"/>
            </w:tcMar>
            <w:vAlign w:val="center"/>
          </w:tcPr>
          <w:p w:rsidR="00AB0703" w:rsidRPr="00AA08EF" w:rsidRDefault="00AB0703" w:rsidP="0032479A">
            <w:pPr>
              <w:rPr>
                <w:rFonts w:ascii="Arial" w:hAnsi="Arial" w:cs="Arial"/>
                <w:b/>
                <w:color w:val="000000" w:themeColor="text1"/>
              </w:rPr>
            </w:pPr>
            <w:r w:rsidRPr="00AA08EF">
              <w:rPr>
                <w:rFonts w:ascii="Arial" w:hAnsi="Arial" w:cs="Arial"/>
                <w:b/>
                <w:color w:val="000000" w:themeColor="text1"/>
              </w:rPr>
              <w:t>CZĘŚĆ 3: DOSTAWA ORAZ MONTAŻ STRUGARKI 4 STRONNEJ 7 WRZECIONOWEJ  – 1 KPL.</w:t>
            </w:r>
          </w:p>
        </w:tc>
      </w:tr>
      <w:tr w:rsidR="00AA08EF" w:rsidRPr="00AA08EF" w:rsidTr="00AB0703">
        <w:tc>
          <w:tcPr>
            <w:tcW w:w="0" w:type="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AB0703">
        <w:tc>
          <w:tcPr>
            <w:tcW w:w="0" w:type="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eastAsia="Times New Roman" w:hAnsi="Arial" w:cs="Arial"/>
                <w:color w:val="000000" w:themeColor="text1"/>
              </w:rPr>
              <w:t>Minimalny okres gwarancji:</w:t>
            </w:r>
          </w:p>
        </w:tc>
        <w:tc>
          <w:tcPr>
            <w:tcW w:w="0" w:type="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AB0703">
        <w:tc>
          <w:tcPr>
            <w:tcW w:w="0" w:type="auto"/>
            <w:gridSpan w:val="2"/>
            <w:tcMar>
              <w:top w:w="75" w:type="dxa"/>
              <w:left w:w="150" w:type="dxa"/>
              <w:bottom w:w="75" w:type="dxa"/>
              <w:right w:w="150" w:type="dxa"/>
            </w:tcMar>
            <w:vAlign w:val="center"/>
          </w:tcPr>
          <w:p w:rsidR="00AB0703" w:rsidRPr="00AA08EF" w:rsidRDefault="00D95220" w:rsidP="00AB0703">
            <w:pPr>
              <w:rPr>
                <w:rFonts w:ascii="Arial" w:hAnsi="Arial" w:cs="Arial"/>
                <w:color w:val="000000" w:themeColor="text1"/>
              </w:rPr>
            </w:pPr>
            <w:r w:rsidRPr="00AA08EF">
              <w:rPr>
                <w:rFonts w:ascii="Arial" w:hAnsi="Arial" w:cs="Arial"/>
                <w:b/>
                <w:color w:val="000000" w:themeColor="text1"/>
              </w:rPr>
              <w:t>CZĘŚĆ 4: DOSTAWA AUTOMATYZACJI DO STRUGARKI 4 STRONNEJ 7 WRZECIONOWEJ– 1 KPL.</w:t>
            </w:r>
          </w:p>
        </w:tc>
      </w:tr>
      <w:tr w:rsidR="00AA08EF" w:rsidRPr="00AA08EF" w:rsidTr="00AB0703">
        <w:tc>
          <w:tcPr>
            <w:tcW w:w="0" w:type="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AB0703">
        <w:tc>
          <w:tcPr>
            <w:tcW w:w="0" w:type="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eastAsia="Times New Roman" w:hAnsi="Arial" w:cs="Arial"/>
                <w:color w:val="000000" w:themeColor="text1"/>
              </w:rPr>
              <w:t>Minimalny okres gwarancji:</w:t>
            </w:r>
          </w:p>
        </w:tc>
        <w:tc>
          <w:tcPr>
            <w:tcW w:w="0" w:type="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AB0703">
        <w:tc>
          <w:tcPr>
            <w:tcW w:w="0" w:type="auto"/>
            <w:gridSpan w:val="2"/>
            <w:tcMar>
              <w:top w:w="75" w:type="dxa"/>
              <w:left w:w="150" w:type="dxa"/>
              <w:bottom w:w="75" w:type="dxa"/>
              <w:right w:w="150" w:type="dxa"/>
            </w:tcMar>
            <w:vAlign w:val="center"/>
          </w:tcPr>
          <w:p w:rsidR="00D95220" w:rsidRPr="00AA08EF" w:rsidRDefault="00D95220" w:rsidP="00D95220">
            <w:pPr>
              <w:widowControl w:val="0"/>
              <w:tabs>
                <w:tab w:val="left" w:pos="1085"/>
              </w:tabs>
              <w:autoSpaceDE w:val="0"/>
              <w:autoSpaceDN w:val="0"/>
              <w:spacing w:after="0" w:line="240" w:lineRule="auto"/>
              <w:ind w:right="230"/>
              <w:jc w:val="both"/>
              <w:rPr>
                <w:rFonts w:ascii="Arial" w:eastAsia="Calibri" w:hAnsi="Arial" w:cs="Arial"/>
                <w:b/>
                <w:bCs/>
                <w:color w:val="000000" w:themeColor="text1"/>
              </w:rPr>
            </w:pPr>
            <w:r w:rsidRPr="00AA08EF">
              <w:rPr>
                <w:rFonts w:ascii="Arial" w:eastAsia="Calibri" w:hAnsi="Arial" w:cs="Arial"/>
                <w:b/>
                <w:bCs/>
                <w:color w:val="000000" w:themeColor="text1"/>
              </w:rPr>
              <w:t>CZĘŚĆ 5: DOSTAWA ORAZ MONTAŻ LINII DO MALOWANIA I SUSZENIA LISTEW  – 1 KPL.</w:t>
            </w:r>
          </w:p>
          <w:p w:rsidR="00AB0703" w:rsidRPr="00AA08EF" w:rsidRDefault="00AB0703" w:rsidP="00AB0703">
            <w:pPr>
              <w:widowControl w:val="0"/>
              <w:tabs>
                <w:tab w:val="left" w:pos="1085"/>
              </w:tabs>
              <w:autoSpaceDE w:val="0"/>
              <w:autoSpaceDN w:val="0"/>
              <w:spacing w:after="0" w:line="240" w:lineRule="auto"/>
              <w:ind w:right="230"/>
              <w:jc w:val="both"/>
              <w:rPr>
                <w:rFonts w:ascii="Arial" w:hAnsi="Arial" w:cs="Arial"/>
                <w:b/>
                <w:color w:val="000000" w:themeColor="text1"/>
              </w:rPr>
            </w:pPr>
          </w:p>
          <w:p w:rsidR="00AB0703" w:rsidRPr="00AA08EF" w:rsidRDefault="00AB0703" w:rsidP="00AB0703">
            <w:pPr>
              <w:rPr>
                <w:rFonts w:ascii="Arial" w:hAnsi="Arial" w:cs="Arial"/>
                <w:color w:val="000000" w:themeColor="text1"/>
              </w:rPr>
            </w:pPr>
          </w:p>
        </w:tc>
      </w:tr>
      <w:tr w:rsidR="00AA08EF" w:rsidRPr="00AA08EF" w:rsidTr="00AB0703">
        <w:tc>
          <w:tcPr>
            <w:tcW w:w="0" w:type="auto"/>
            <w:tcMar>
              <w:top w:w="75" w:type="dxa"/>
              <w:left w:w="150" w:type="dxa"/>
              <w:bottom w:w="75" w:type="dxa"/>
              <w:right w:w="150" w:type="dxa"/>
            </w:tcMar>
            <w:vAlign w:val="center"/>
          </w:tcPr>
          <w:p w:rsidR="00AB0703" w:rsidRPr="00AA08EF" w:rsidRDefault="00AB0703" w:rsidP="00AB0703">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tcMar>
              <w:top w:w="75" w:type="dxa"/>
              <w:left w:w="150" w:type="dxa"/>
              <w:bottom w:w="75" w:type="dxa"/>
              <w:right w:w="150" w:type="dxa"/>
            </w:tcMar>
            <w:vAlign w:val="center"/>
          </w:tcPr>
          <w:p w:rsidR="00AB0703" w:rsidRPr="00AA08EF" w:rsidRDefault="00AB0703" w:rsidP="00AB0703">
            <w:pPr>
              <w:rPr>
                <w:rFonts w:ascii="Arial" w:hAnsi="Arial" w:cs="Arial"/>
                <w:color w:val="000000" w:themeColor="text1"/>
              </w:rPr>
            </w:pPr>
          </w:p>
        </w:tc>
      </w:tr>
      <w:tr w:rsidR="00AA08EF" w:rsidRPr="00AA08EF" w:rsidTr="00F36FE9">
        <w:tc>
          <w:tcPr>
            <w:tcW w:w="0" w:type="auto"/>
            <w:gridSpan w:val="2"/>
            <w:tcMar>
              <w:top w:w="75" w:type="dxa"/>
              <w:left w:w="150" w:type="dxa"/>
              <w:bottom w:w="75" w:type="dxa"/>
              <w:right w:w="150" w:type="dxa"/>
            </w:tcMar>
            <w:vAlign w:val="center"/>
          </w:tcPr>
          <w:p w:rsidR="00D95220" w:rsidRPr="00AA08EF" w:rsidRDefault="00D95220" w:rsidP="00D95220">
            <w:pPr>
              <w:widowControl w:val="0"/>
              <w:tabs>
                <w:tab w:val="left" w:pos="1085"/>
              </w:tabs>
              <w:autoSpaceDE w:val="0"/>
              <w:autoSpaceDN w:val="0"/>
              <w:ind w:right="230"/>
              <w:jc w:val="both"/>
              <w:rPr>
                <w:rFonts w:ascii="Arial" w:hAnsi="Arial" w:cs="Arial"/>
                <w:b/>
                <w:color w:val="000000" w:themeColor="text1"/>
              </w:rPr>
            </w:pPr>
            <w:r w:rsidRPr="00AA08EF">
              <w:rPr>
                <w:rFonts w:ascii="Arial" w:eastAsia="Calibri" w:hAnsi="Arial" w:cs="Arial"/>
                <w:b/>
                <w:bCs/>
                <w:color w:val="000000" w:themeColor="text1"/>
              </w:rPr>
              <w:t xml:space="preserve">CZĘŚĆ 6 DOSTAWA PIŁY DO ROZCINANIA – 1 SZT. </w:t>
            </w:r>
          </w:p>
          <w:p w:rsidR="00D95220" w:rsidRPr="00AA08EF" w:rsidRDefault="00D95220" w:rsidP="00AB0703">
            <w:pPr>
              <w:rPr>
                <w:rFonts w:ascii="Arial" w:hAnsi="Arial" w:cs="Arial"/>
                <w:color w:val="000000" w:themeColor="text1"/>
              </w:rPr>
            </w:pPr>
          </w:p>
        </w:tc>
      </w:tr>
      <w:tr w:rsidR="00AA08EF" w:rsidRPr="00AA08EF" w:rsidTr="00AB0703">
        <w:tc>
          <w:tcPr>
            <w:tcW w:w="0" w:type="auto"/>
            <w:tcMar>
              <w:top w:w="75" w:type="dxa"/>
              <w:left w:w="150" w:type="dxa"/>
              <w:bottom w:w="75" w:type="dxa"/>
              <w:right w:w="150" w:type="dxa"/>
            </w:tcMar>
            <w:vAlign w:val="center"/>
          </w:tcPr>
          <w:p w:rsidR="00D95220" w:rsidRPr="00AA08EF" w:rsidRDefault="00D95220" w:rsidP="00D95220">
            <w:pPr>
              <w:spacing w:after="300"/>
              <w:rPr>
                <w:rFonts w:ascii="Arial" w:hAnsi="Arial" w:cs="Arial"/>
                <w:color w:val="000000" w:themeColor="text1"/>
              </w:rPr>
            </w:pPr>
            <w:r w:rsidRPr="00AA08EF">
              <w:rPr>
                <w:rFonts w:ascii="Arial" w:hAnsi="Arial" w:cs="Arial"/>
                <w:color w:val="000000" w:themeColor="text1"/>
              </w:rPr>
              <w:t>Wysokość proponowanej ceny netto za realizację przedmiotu zamówienia</w:t>
            </w:r>
          </w:p>
        </w:tc>
        <w:tc>
          <w:tcPr>
            <w:tcW w:w="0" w:type="auto"/>
            <w:tcMar>
              <w:top w:w="75" w:type="dxa"/>
              <w:left w:w="150" w:type="dxa"/>
              <w:bottom w:w="75" w:type="dxa"/>
              <w:right w:w="150" w:type="dxa"/>
            </w:tcMar>
            <w:vAlign w:val="center"/>
          </w:tcPr>
          <w:p w:rsidR="00D95220" w:rsidRPr="00AA08EF" w:rsidRDefault="00D95220" w:rsidP="00D95220">
            <w:pPr>
              <w:rPr>
                <w:rFonts w:ascii="Arial" w:hAnsi="Arial" w:cs="Arial"/>
                <w:color w:val="000000" w:themeColor="text1"/>
              </w:rPr>
            </w:pPr>
          </w:p>
        </w:tc>
      </w:tr>
      <w:tr w:rsidR="00C4569D" w:rsidRPr="00AA08EF" w:rsidTr="00AB0703">
        <w:tc>
          <w:tcPr>
            <w:tcW w:w="0" w:type="auto"/>
            <w:tcMar>
              <w:top w:w="75" w:type="dxa"/>
              <w:left w:w="150" w:type="dxa"/>
              <w:bottom w:w="75" w:type="dxa"/>
              <w:right w:w="150" w:type="dxa"/>
            </w:tcMar>
            <w:vAlign w:val="center"/>
          </w:tcPr>
          <w:p w:rsidR="00D95220" w:rsidRPr="00AA08EF" w:rsidRDefault="00D95220" w:rsidP="00D95220">
            <w:pPr>
              <w:spacing w:after="300"/>
              <w:rPr>
                <w:rFonts w:ascii="Arial" w:eastAsia="Times New Roman" w:hAnsi="Arial" w:cs="Arial"/>
                <w:color w:val="000000" w:themeColor="text1"/>
              </w:rPr>
            </w:pPr>
            <w:r w:rsidRPr="00AA08EF">
              <w:rPr>
                <w:rFonts w:ascii="Arial" w:eastAsia="Times New Roman" w:hAnsi="Arial" w:cs="Arial"/>
                <w:color w:val="000000" w:themeColor="text1"/>
              </w:rPr>
              <w:t>Minimalny okres gwarancji:</w:t>
            </w:r>
          </w:p>
        </w:tc>
        <w:tc>
          <w:tcPr>
            <w:tcW w:w="0" w:type="auto"/>
            <w:tcMar>
              <w:top w:w="75" w:type="dxa"/>
              <w:left w:w="150" w:type="dxa"/>
              <w:bottom w:w="75" w:type="dxa"/>
              <w:right w:w="150" w:type="dxa"/>
            </w:tcMar>
            <w:vAlign w:val="center"/>
          </w:tcPr>
          <w:p w:rsidR="00D95220" w:rsidRPr="00AA08EF" w:rsidRDefault="00D95220" w:rsidP="00D95220">
            <w:pPr>
              <w:rPr>
                <w:rFonts w:ascii="Arial" w:hAnsi="Arial" w:cs="Arial"/>
                <w:color w:val="000000" w:themeColor="text1"/>
              </w:rPr>
            </w:pPr>
          </w:p>
        </w:tc>
      </w:tr>
    </w:tbl>
    <w:p w:rsidR="006C0F92" w:rsidRPr="00AA08EF" w:rsidRDefault="006C0F92" w:rsidP="00B40122">
      <w:pPr>
        <w:shd w:val="clear" w:color="auto" w:fill="FFFFFF"/>
        <w:spacing w:after="300" w:line="240" w:lineRule="auto"/>
        <w:rPr>
          <w:rFonts w:ascii="Arial" w:eastAsia="Times New Roman" w:hAnsi="Arial" w:cs="Arial"/>
          <w:color w:val="000000" w:themeColor="text1"/>
          <w:lang w:eastAsia="pl-PL"/>
        </w:rPr>
      </w:pPr>
    </w:p>
    <w:p w:rsidR="00B40122" w:rsidRPr="00AA08EF" w:rsidRDefault="0037533D" w:rsidP="00B40122">
      <w:pPr>
        <w:shd w:val="clear" w:color="auto" w:fill="FFFFFF"/>
        <w:spacing w:after="30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pict>
          <v:rect id="_x0000_i1028" style="width:0;height:1.5pt" o:hralign="center" o:hrstd="t" o:hr="t" fillcolor="#a0a0a0" stroked="f"/>
        </w:pict>
      </w:r>
    </w:p>
    <w:p w:rsidR="00B40122" w:rsidRPr="00AA08EF" w:rsidRDefault="00B40122" w:rsidP="00D95220">
      <w:pPr>
        <w:pStyle w:val="Akapitzlist"/>
        <w:numPr>
          <w:ilvl w:val="0"/>
          <w:numId w:val="3"/>
        </w:numPr>
        <w:shd w:val="clear" w:color="auto" w:fill="FFFFFF"/>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OŚWIADCZENIA</w:t>
      </w:r>
    </w:p>
    <w:p w:rsidR="00B40122" w:rsidRPr="00AA08EF" w:rsidRDefault="00B40122" w:rsidP="00B40122">
      <w:pPr>
        <w:shd w:val="clear" w:color="auto" w:fill="FFFFFF"/>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lastRenderedPageBreak/>
        <w:t>Oświadczam, że:</w:t>
      </w:r>
    </w:p>
    <w:p w:rsidR="00B40122" w:rsidRPr="00AA08EF" w:rsidRDefault="008B708D"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Przedmiot oferty</w:t>
      </w:r>
      <w:r w:rsidR="00B40122" w:rsidRPr="00AA08EF">
        <w:rPr>
          <w:rFonts w:ascii="Arial" w:eastAsia="Times New Roman" w:hAnsi="Arial" w:cs="Arial"/>
          <w:color w:val="000000" w:themeColor="text1"/>
          <w:lang w:eastAsia="pl-PL"/>
        </w:rPr>
        <w:t xml:space="preserve"> jest kompletn</w:t>
      </w:r>
      <w:r w:rsidRPr="00AA08EF">
        <w:rPr>
          <w:rFonts w:ascii="Arial" w:eastAsia="Times New Roman" w:hAnsi="Arial" w:cs="Arial"/>
          <w:color w:val="000000" w:themeColor="text1"/>
          <w:lang w:eastAsia="pl-PL"/>
        </w:rPr>
        <w:t>y</w:t>
      </w:r>
      <w:r w:rsidR="00B40122" w:rsidRPr="00AA08EF">
        <w:rPr>
          <w:rFonts w:ascii="Arial" w:eastAsia="Times New Roman" w:hAnsi="Arial" w:cs="Arial"/>
          <w:color w:val="000000" w:themeColor="text1"/>
          <w:lang w:eastAsia="pl-PL"/>
        </w:rPr>
        <w:t>, umożliwiając</w:t>
      </w:r>
      <w:r w:rsidRPr="00AA08EF">
        <w:rPr>
          <w:rFonts w:ascii="Arial" w:eastAsia="Times New Roman" w:hAnsi="Arial" w:cs="Arial"/>
          <w:color w:val="000000" w:themeColor="text1"/>
          <w:lang w:eastAsia="pl-PL"/>
        </w:rPr>
        <w:t>y</w:t>
      </w:r>
      <w:r w:rsidR="00B40122" w:rsidRPr="00AA08EF">
        <w:rPr>
          <w:rFonts w:ascii="Arial" w:eastAsia="Times New Roman" w:hAnsi="Arial" w:cs="Arial"/>
          <w:color w:val="000000" w:themeColor="text1"/>
          <w:lang w:eastAsia="pl-PL"/>
        </w:rPr>
        <w:t xml:space="preserve"> działanie bez konieczności uzupełniania je</w:t>
      </w:r>
      <w:r w:rsidRPr="00AA08EF">
        <w:rPr>
          <w:rFonts w:ascii="Arial" w:eastAsia="Times New Roman" w:hAnsi="Arial" w:cs="Arial"/>
          <w:color w:val="000000" w:themeColor="text1"/>
          <w:lang w:eastAsia="pl-PL"/>
        </w:rPr>
        <w:t>go</w:t>
      </w:r>
      <w:r w:rsidR="00B40122" w:rsidRPr="00AA08EF">
        <w:rPr>
          <w:rFonts w:ascii="Arial" w:eastAsia="Times New Roman" w:hAnsi="Arial" w:cs="Arial"/>
          <w:color w:val="000000" w:themeColor="text1"/>
          <w:lang w:eastAsia="pl-PL"/>
        </w:rPr>
        <w:t xml:space="preserve"> wyposażenia.</w:t>
      </w:r>
    </w:p>
    <w:p w:rsidR="00B40122" w:rsidRPr="00AA08EF" w:rsidRDefault="00B40122"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Podane wyżej wynagrodzenie zawiera wszystkie koszty związane z wykonaniem przedmiotu zamówienia, w tym te, o których mowa w Zapytaniu Ofertowym.</w:t>
      </w:r>
    </w:p>
    <w:p w:rsidR="00B40122" w:rsidRPr="00AA08EF" w:rsidRDefault="00B40122"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Wykonawca, w imieniu którego działam, posiada odpowiednie zasoby techniczne i możliwości pozwalające na realizację ww. zamówienia.</w:t>
      </w:r>
    </w:p>
    <w:p w:rsidR="00B40122" w:rsidRPr="00AA08EF" w:rsidRDefault="00B40122"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Wykonawca, w imieniu którego działam, spełnia wymagania określone w Zapytaniu Ofertowym oraz zapoznał się z treścią Zapytania Ofertowego, wraz z załącznikami i uznaje się za związanego określonymi w nim warunkami i zasadami postępowania.</w:t>
      </w:r>
    </w:p>
    <w:p w:rsidR="00B40122" w:rsidRPr="00AA08EF" w:rsidRDefault="00B40122"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 xml:space="preserve">Oferta spełnia wymagania techniczne określone w Zapytaniu Ofertowym i wskazane </w:t>
      </w:r>
      <w:r w:rsidR="00307BAC" w:rsidRPr="00AA08EF">
        <w:rPr>
          <w:rFonts w:ascii="Arial" w:eastAsia="Times New Roman" w:hAnsi="Arial" w:cs="Arial"/>
          <w:color w:val="000000" w:themeColor="text1"/>
          <w:lang w:eastAsia="pl-PL"/>
        </w:rPr>
        <w:t xml:space="preserve">w </w:t>
      </w:r>
      <w:r w:rsidRPr="00AA08EF">
        <w:rPr>
          <w:rFonts w:ascii="Arial" w:eastAsia="Times New Roman" w:hAnsi="Arial" w:cs="Arial"/>
          <w:color w:val="000000" w:themeColor="text1"/>
          <w:lang w:eastAsia="pl-PL"/>
        </w:rPr>
        <w:t>Formularz</w:t>
      </w:r>
      <w:r w:rsidR="00307BAC" w:rsidRPr="00AA08EF">
        <w:rPr>
          <w:rFonts w:ascii="Arial" w:eastAsia="Times New Roman" w:hAnsi="Arial" w:cs="Arial"/>
          <w:color w:val="000000" w:themeColor="text1"/>
          <w:lang w:eastAsia="pl-PL"/>
        </w:rPr>
        <w:t>u</w:t>
      </w:r>
      <w:r w:rsidRPr="00AA08EF">
        <w:rPr>
          <w:rFonts w:ascii="Arial" w:eastAsia="Times New Roman" w:hAnsi="Arial" w:cs="Arial"/>
          <w:color w:val="000000" w:themeColor="text1"/>
          <w:lang w:eastAsia="pl-PL"/>
        </w:rPr>
        <w:t xml:space="preserve"> ofertow</w:t>
      </w:r>
      <w:r w:rsidR="00307BAC" w:rsidRPr="00AA08EF">
        <w:rPr>
          <w:rFonts w:ascii="Arial" w:eastAsia="Times New Roman" w:hAnsi="Arial" w:cs="Arial"/>
          <w:color w:val="000000" w:themeColor="text1"/>
          <w:lang w:eastAsia="pl-PL"/>
        </w:rPr>
        <w:t>ym</w:t>
      </w:r>
      <w:r w:rsidRPr="00AA08EF">
        <w:rPr>
          <w:rFonts w:ascii="Arial" w:eastAsia="Times New Roman" w:hAnsi="Arial" w:cs="Arial"/>
          <w:color w:val="000000" w:themeColor="text1"/>
          <w:lang w:eastAsia="pl-PL"/>
        </w:rPr>
        <w:t>.</w:t>
      </w:r>
    </w:p>
    <w:p w:rsidR="00B40122" w:rsidRPr="00AA08EF" w:rsidRDefault="00B40122" w:rsidP="00B40122">
      <w:pPr>
        <w:numPr>
          <w:ilvl w:val="0"/>
          <w:numId w:val="1"/>
        </w:numPr>
        <w:shd w:val="clear" w:color="auto" w:fill="FFFFFF"/>
        <w:spacing w:before="100" w:beforeAutospacing="1" w:after="300" w:line="240" w:lineRule="auto"/>
        <w:jc w:val="both"/>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Wykonawca, w imieniu którego działam, uważa się za związanego niniejszą ofertą na czas wskazany w zapytaniu ofertowym.</w:t>
      </w:r>
    </w:p>
    <w:p w:rsidR="00712483" w:rsidRPr="00AA08EF" w:rsidRDefault="00B40122" w:rsidP="00712483">
      <w:pPr>
        <w:numPr>
          <w:ilvl w:val="0"/>
          <w:numId w:val="1"/>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 xml:space="preserve">Wykonawca, w imieniu którego działam, oferuje usługi </w:t>
      </w:r>
      <w:r w:rsidR="00307BAC" w:rsidRPr="00AA08EF">
        <w:rPr>
          <w:rFonts w:ascii="Arial" w:eastAsia="Times New Roman" w:hAnsi="Arial" w:cs="Arial"/>
          <w:color w:val="000000" w:themeColor="text1"/>
          <w:lang w:eastAsia="pl-PL"/>
        </w:rPr>
        <w:t>pomocy technicznej</w:t>
      </w:r>
      <w:r w:rsidRPr="00AA08EF">
        <w:rPr>
          <w:rFonts w:ascii="Arial" w:eastAsia="Times New Roman" w:hAnsi="Arial" w:cs="Arial"/>
          <w:color w:val="000000" w:themeColor="text1"/>
          <w:lang w:eastAsia="pl-PL"/>
        </w:rPr>
        <w:t xml:space="preserve"> spełniające warunki i wymagania wynikające z Zapytania Ofertowego wraz z załącznikami, w szczególności w odniesieniu do ich okresu, zakresu i formy realizacji.</w:t>
      </w:r>
    </w:p>
    <w:p w:rsidR="00712483" w:rsidRPr="00AA08EF" w:rsidRDefault="00712483" w:rsidP="00712483">
      <w:pPr>
        <w:numPr>
          <w:ilvl w:val="0"/>
          <w:numId w:val="1"/>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Wykonawca którego reprezentuję nie podlega wykluczeniu z postępowania o udzielenie zamówienia na podstawie:</w:t>
      </w:r>
    </w:p>
    <w:p w:rsidR="00712483" w:rsidRPr="00AA08EF" w:rsidRDefault="00712483" w:rsidP="00D95220">
      <w:pPr>
        <w:pStyle w:val="Akapitzlist"/>
        <w:numPr>
          <w:ilvl w:val="0"/>
          <w:numId w:val="4"/>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zapisów ww. zamówienia oraz</w:t>
      </w:r>
    </w:p>
    <w:p w:rsidR="00712483" w:rsidRPr="00AA08EF" w:rsidRDefault="00712483" w:rsidP="00D95220">
      <w:pPr>
        <w:pStyle w:val="Akapitzlist"/>
        <w:numPr>
          <w:ilvl w:val="0"/>
          <w:numId w:val="4"/>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na podstawie aktualnych „Wytycznych dotyczących kwalifikowalności wydatków na lata 2021-2027”, wydanych przez Ministra Funduszy i Polityki Regionalnej oraz</w:t>
      </w:r>
    </w:p>
    <w:p w:rsidR="00712483" w:rsidRPr="00AA08EF" w:rsidRDefault="00712483" w:rsidP="00D95220">
      <w:pPr>
        <w:pStyle w:val="Akapitzlist"/>
        <w:numPr>
          <w:ilvl w:val="0"/>
          <w:numId w:val="4"/>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na podstawie zapisów art. 7 ust. 1 „Ustawy z dnia 13 kwietnia 2022 r. o szczególnych rozwiązaniach w zakresie przeciwdziałania wspieraniu agresji na Ukrainę oraz służących ochronie bezpieczeństwa narodowego”.</w:t>
      </w:r>
    </w:p>
    <w:p w:rsidR="00B40122" w:rsidRPr="00AA08EF" w:rsidRDefault="00B40122" w:rsidP="00B40122">
      <w:pPr>
        <w:numPr>
          <w:ilvl w:val="0"/>
          <w:numId w:val="1"/>
        </w:numPr>
        <w:shd w:val="clear" w:color="auto" w:fill="FFFFFF"/>
        <w:spacing w:before="100" w:beforeAutospacing="1"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Wykonawca, w imieniu którego działam:</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prowadzi działalność gospodarczą w zakresie zgodnym z przedmiotem zamówienia,</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posiada uprawnienia do wykonywania określonej działalności lub czynności, jeżeli przepisy prawa lub ustawy nakładają obowiązek ich posiadania,</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przestrzega zasady równości szans i niedyskryminacji tj. świadczy usługi bez jakiekolwiek dyskryminacji bez względu na płeć, rasę lub pochodzenie etniczne, religię lub światopogląd, niepełnosprawność, wiek, orientację seksualną,</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przestrzega zasady równości kobiet i mężczyzn, gwarantuje kobietom i mężczyznom równe prawa i obowiązki, a także równy dostęp do zasobów np. środków finansowych czy szans rozwoju, z których mogą korzystać,</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przy realizacji zamówienia będzie przestrzegał Wytycznych dotyczących realizacji zasad równościowych w ramach funduszy unijnych na lata 2021-2027,</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przy realizacji zamówienia będzie przestrzegał zasady DNSH,</w:t>
      </w:r>
    </w:p>
    <w:p w:rsidR="00712483"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przy realizacji zamówienia nie będzie dyskryminował osób niepełnosprawnych,</w:t>
      </w:r>
    </w:p>
    <w:p w:rsidR="00B40122" w:rsidRPr="00AA08EF" w:rsidRDefault="00B40122" w:rsidP="00D95220">
      <w:pPr>
        <w:pStyle w:val="Akapitzlist"/>
        <w:numPr>
          <w:ilvl w:val="0"/>
          <w:numId w:val="5"/>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przy realizacji przedmiotu zamówienia będzie przestrzegał:</w:t>
      </w:r>
    </w:p>
    <w:p w:rsidR="00B40122" w:rsidRPr="00AA08EF" w:rsidRDefault="00B40122" w:rsidP="00B40122">
      <w:pPr>
        <w:numPr>
          <w:ilvl w:val="2"/>
          <w:numId w:val="1"/>
        </w:numPr>
        <w:shd w:val="clear" w:color="auto" w:fill="FFFFFF"/>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Zasad zawartych w konwencji o Prawach Osób Niepełnosprawnych,</w:t>
      </w:r>
    </w:p>
    <w:p w:rsidR="00B40122" w:rsidRPr="00AA08EF" w:rsidRDefault="00B40122" w:rsidP="00B40122">
      <w:pPr>
        <w:numPr>
          <w:ilvl w:val="2"/>
          <w:numId w:val="1"/>
        </w:numPr>
        <w:shd w:val="clear" w:color="auto" w:fill="FFFFFF"/>
        <w:spacing w:before="100" w:beforeAutospacing="1"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lastRenderedPageBreak/>
        <w:t>Zasad zawartych w karcie Praw Podstawowych Unii Europejskiej.</w:t>
      </w:r>
    </w:p>
    <w:p w:rsidR="00B40122" w:rsidRPr="00AA08EF" w:rsidRDefault="00B40122" w:rsidP="00B40122">
      <w:pPr>
        <w:shd w:val="clear" w:color="auto" w:fill="FFFFFF"/>
        <w:spacing w:after="300" w:line="240" w:lineRule="auto"/>
        <w:rPr>
          <w:rFonts w:ascii="Arial" w:eastAsia="Times New Roman" w:hAnsi="Arial" w:cs="Arial"/>
          <w:color w:val="000000" w:themeColor="text1"/>
          <w:lang w:eastAsia="pl-PL"/>
        </w:rPr>
      </w:pPr>
    </w:p>
    <w:p w:rsidR="00B40122" w:rsidRPr="00AA08EF" w:rsidRDefault="00B40122" w:rsidP="009A713C">
      <w:pPr>
        <w:pStyle w:val="Akapitzlist"/>
        <w:numPr>
          <w:ilvl w:val="0"/>
          <w:numId w:val="3"/>
        </w:numPr>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ZAŁĄCZNIKI DO OFERTY</w:t>
      </w:r>
    </w:p>
    <w:p w:rsidR="00B40122" w:rsidRPr="00AA08EF" w:rsidRDefault="00B40122" w:rsidP="009A713C">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Obligatoryjne:</w:t>
      </w:r>
    </w:p>
    <w:p w:rsidR="00D95220" w:rsidRPr="00AA08EF" w:rsidRDefault="00D95220" w:rsidP="009A713C">
      <w:pPr>
        <w:pStyle w:val="Akapitzlist"/>
        <w:widowControl w:val="0"/>
        <w:numPr>
          <w:ilvl w:val="0"/>
          <w:numId w:val="2"/>
        </w:numPr>
        <w:tabs>
          <w:tab w:val="left" w:pos="1085"/>
        </w:tabs>
        <w:autoSpaceDE w:val="0"/>
        <w:autoSpaceDN w:val="0"/>
        <w:spacing w:after="0" w:line="240" w:lineRule="auto"/>
        <w:ind w:right="231"/>
        <w:contextualSpacing w:val="0"/>
        <w:jc w:val="both"/>
        <w:rPr>
          <w:rFonts w:ascii="Arial" w:hAnsi="Arial" w:cs="Arial"/>
          <w:b/>
          <w:color w:val="000000" w:themeColor="text1"/>
        </w:rPr>
      </w:pPr>
      <w:r w:rsidRPr="00AA08EF">
        <w:rPr>
          <w:rFonts w:ascii="Arial" w:hAnsi="Arial" w:cs="Arial"/>
          <w:color w:val="000000" w:themeColor="text1"/>
        </w:rPr>
        <w:t>Dokument ze wskazaniem osób uprawnionych do reprezentowania podmiotu. Jeżeli Wykonawca ma siedzibę lub miejsce zamieszkania poza terytorium Rzeczypospolitej Polskiej,</w:t>
      </w:r>
      <w:r w:rsidRPr="00AA08EF">
        <w:rPr>
          <w:rFonts w:ascii="Arial" w:hAnsi="Arial" w:cs="Arial"/>
          <w:color w:val="000000" w:themeColor="text1"/>
          <w:spacing w:val="-2"/>
        </w:rPr>
        <w:t xml:space="preserve"> </w:t>
      </w:r>
      <w:r w:rsidRPr="00AA08EF">
        <w:rPr>
          <w:rFonts w:ascii="Arial" w:hAnsi="Arial" w:cs="Arial"/>
          <w:color w:val="000000" w:themeColor="text1"/>
        </w:rPr>
        <w:t>zamiast odpisu albo informacji z Krajowego Rejestru Sądowego lub z CEIDG składa dokument lub dokumenty wystawione w kraju, w którym wykonawca ma siedzibę lub miejsce zamieszkania.  Jeżeli w kraju, w którym Wykonawca ma siedzibę lub miejsce zamieszkania, nie wydaje się takich  dokumentów, zastępuje się je dokumentem zawierającym oświadczenie Wykonawcy, ze wskazaniem osoby albo osób uprawnionych do jego reprezentacji, złożone pod przysięgą, lub – jeżeli w kraju, w którym wykonawca ma siedzibę lub miejsce zamieszkania nie ma przepisów o oświadczeniu pod przysięgą -  złożone przed organem sądowym lub administracyjnym, notariuszem, organem samorządu zawodowego lub gospodarczego właściwym ze względu na siedzibę lub miejsce zamieszkania Wykonawcy.</w:t>
      </w:r>
    </w:p>
    <w:p w:rsidR="00D95220" w:rsidRPr="00AA08EF" w:rsidRDefault="00D95220" w:rsidP="009A713C">
      <w:pPr>
        <w:pStyle w:val="Akapitzlist"/>
        <w:widowControl w:val="0"/>
        <w:tabs>
          <w:tab w:val="left" w:pos="1085"/>
        </w:tabs>
        <w:autoSpaceDE w:val="0"/>
        <w:autoSpaceDN w:val="0"/>
        <w:spacing w:after="0" w:line="240" w:lineRule="auto"/>
        <w:ind w:right="231"/>
        <w:contextualSpacing w:val="0"/>
        <w:jc w:val="both"/>
        <w:rPr>
          <w:rFonts w:ascii="Arial" w:hAnsi="Arial" w:cs="Arial"/>
          <w:b/>
          <w:color w:val="000000" w:themeColor="text1"/>
        </w:rPr>
      </w:pPr>
    </w:p>
    <w:p w:rsidR="00B40122" w:rsidRPr="00AA08EF" w:rsidRDefault="00307BAC" w:rsidP="009A713C">
      <w:pPr>
        <w:numPr>
          <w:ilvl w:val="0"/>
          <w:numId w:val="2"/>
        </w:numPr>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Referencje lub dokumenty równoważne</w:t>
      </w:r>
      <w:r w:rsidRPr="00AA08EF">
        <w:rPr>
          <w:rFonts w:ascii="Arial" w:hAnsi="Arial" w:cs="Arial"/>
          <w:color w:val="000000" w:themeColor="text1"/>
        </w:rPr>
        <w:t xml:space="preserve"> potwierdzające </w:t>
      </w:r>
      <w:r w:rsidRPr="00AA08EF">
        <w:rPr>
          <w:rFonts w:ascii="Arial" w:eastAsia="Times New Roman" w:hAnsi="Arial" w:cs="Arial"/>
          <w:color w:val="000000" w:themeColor="text1"/>
          <w:lang w:eastAsia="pl-PL"/>
        </w:rPr>
        <w:t>niezbędne doświadczenie w zakresie realizacji podobnych zamówień</w:t>
      </w:r>
      <w:r w:rsidR="00B40122" w:rsidRPr="00AA08EF">
        <w:rPr>
          <w:rFonts w:ascii="Arial" w:eastAsia="Times New Roman" w:hAnsi="Arial" w:cs="Arial"/>
          <w:color w:val="000000" w:themeColor="text1"/>
          <w:lang w:eastAsia="pl-PL"/>
        </w:rPr>
        <w:t>;</w:t>
      </w:r>
    </w:p>
    <w:p w:rsidR="00E07952" w:rsidRPr="00AA08EF" w:rsidRDefault="00E07952" w:rsidP="009A713C">
      <w:pPr>
        <w:numPr>
          <w:ilvl w:val="0"/>
          <w:numId w:val="2"/>
        </w:numPr>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Wykaz realizacji (Załącznik nr 2)</w:t>
      </w:r>
      <w:r w:rsidR="00D95220" w:rsidRPr="00AA08EF">
        <w:rPr>
          <w:rFonts w:ascii="Arial" w:eastAsia="Times New Roman" w:hAnsi="Arial" w:cs="Arial"/>
          <w:color w:val="000000" w:themeColor="text1"/>
          <w:lang w:eastAsia="pl-PL"/>
        </w:rPr>
        <w:t>;</w:t>
      </w:r>
    </w:p>
    <w:p w:rsidR="00B40122" w:rsidRPr="00AA08EF" w:rsidRDefault="00B40122" w:rsidP="009A713C">
      <w:pPr>
        <w:numPr>
          <w:ilvl w:val="0"/>
          <w:numId w:val="2"/>
        </w:numPr>
        <w:spacing w:before="100" w:beforeAutospacing="1"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 xml:space="preserve">Oświadczenie o braku powiązań (Załącznik </w:t>
      </w:r>
      <w:r w:rsidR="00D95220" w:rsidRPr="00AA08EF">
        <w:rPr>
          <w:rFonts w:ascii="Arial" w:eastAsia="Times New Roman" w:hAnsi="Arial" w:cs="Arial"/>
          <w:color w:val="000000" w:themeColor="text1"/>
          <w:lang w:eastAsia="pl-PL"/>
        </w:rPr>
        <w:t>nr 3).</w:t>
      </w:r>
    </w:p>
    <w:p w:rsidR="00B40122" w:rsidRPr="00AA08EF" w:rsidRDefault="00B40122" w:rsidP="009A713C">
      <w:pPr>
        <w:spacing w:after="0" w:line="240" w:lineRule="auto"/>
        <w:rPr>
          <w:rFonts w:ascii="Arial" w:eastAsia="Times New Roman" w:hAnsi="Arial" w:cs="Arial"/>
          <w:color w:val="000000" w:themeColor="text1"/>
          <w:lang w:eastAsia="pl-PL"/>
        </w:rPr>
      </w:pPr>
    </w:p>
    <w:p w:rsidR="00B40122" w:rsidRPr="00AA08EF" w:rsidRDefault="00B40122" w:rsidP="009A713C">
      <w:pPr>
        <w:spacing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Dodatkowe</w:t>
      </w:r>
      <w:r w:rsidR="00307BAC" w:rsidRPr="00AA08EF">
        <w:rPr>
          <w:rFonts w:ascii="Arial" w:eastAsia="Times New Roman" w:hAnsi="Arial" w:cs="Arial"/>
          <w:color w:val="000000" w:themeColor="text1"/>
          <w:lang w:eastAsia="pl-PL"/>
        </w:rPr>
        <w:t xml:space="preserve"> (jeśli dotyczy)</w:t>
      </w:r>
      <w:r w:rsidRPr="00AA08EF">
        <w:rPr>
          <w:rFonts w:ascii="Arial" w:eastAsia="Times New Roman" w:hAnsi="Arial" w:cs="Arial"/>
          <w:color w:val="000000" w:themeColor="text1"/>
          <w:lang w:eastAsia="pl-PL"/>
        </w:rPr>
        <w:t>:</w:t>
      </w:r>
      <w:r w:rsidRPr="00AA08EF">
        <w:rPr>
          <w:rFonts w:ascii="Arial" w:eastAsia="Times New Roman" w:hAnsi="Arial" w:cs="Arial"/>
          <w:color w:val="000000" w:themeColor="text1"/>
          <w:lang w:eastAsia="pl-PL"/>
        </w:rPr>
        <w:br/>
        <w:t>…………………………</w:t>
      </w:r>
    </w:p>
    <w:p w:rsidR="00B40122" w:rsidRPr="00AA08EF" w:rsidRDefault="00B40122" w:rsidP="009A713C">
      <w:pPr>
        <w:spacing w:after="300" w:line="240" w:lineRule="auto"/>
        <w:rPr>
          <w:rFonts w:ascii="Arial" w:eastAsia="Times New Roman" w:hAnsi="Arial" w:cs="Arial"/>
          <w:color w:val="000000" w:themeColor="text1"/>
          <w:lang w:eastAsia="pl-PL"/>
        </w:rPr>
      </w:pPr>
    </w:p>
    <w:p w:rsidR="00B40122" w:rsidRPr="00AA08EF" w:rsidRDefault="00B40122" w:rsidP="009A713C">
      <w:pPr>
        <w:spacing w:after="30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t>Uwaga! Miejsca wykropkowane, puste i/lub oznaczone „*” we wzorze formularza oferty i wzorach jego załączników Wykonawca zobowiązany jest odpowiednio do ich treści wypełnić.</w:t>
      </w:r>
    </w:p>
    <w:p w:rsidR="00B40122" w:rsidRPr="00AA08EF" w:rsidRDefault="0037533D" w:rsidP="009A713C">
      <w:pPr>
        <w:spacing w:after="30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pict>
          <v:rect id="_x0000_i1029" style="width:0;height:1.5pt" o:hralign="center" o:hrstd="t" o:hr="t" fillcolor="#a0a0a0" stroked="f"/>
        </w:pict>
      </w:r>
    </w:p>
    <w:p w:rsidR="00B40122" w:rsidRPr="00AA08EF" w:rsidRDefault="00B40122" w:rsidP="009A713C">
      <w:pPr>
        <w:spacing w:after="300" w:line="600" w:lineRule="atLeast"/>
        <w:outlineLvl w:val="1"/>
        <w:rPr>
          <w:rFonts w:ascii="Arial" w:eastAsia="Times New Roman" w:hAnsi="Arial" w:cs="Arial"/>
          <w:b/>
          <w:bCs/>
          <w:color w:val="000000" w:themeColor="text1"/>
          <w:lang w:eastAsia="pl-PL"/>
        </w:rPr>
      </w:pPr>
      <w:r w:rsidRPr="00AA08EF">
        <w:rPr>
          <w:rFonts w:ascii="Arial" w:eastAsia="Times New Roman" w:hAnsi="Arial" w:cs="Arial"/>
          <w:b/>
          <w:bCs/>
          <w:color w:val="000000" w:themeColor="text1"/>
          <w:lang w:eastAsia="pl-PL"/>
        </w:rPr>
        <w:t>PODPISY OSÓB UPEŁNOMOCNIONYCH DO REPREZENTOWANIA OFERENTA I SKŁADANIA OŚWIADCZEŃ WOLI W JEGO IMIENIU</w:t>
      </w:r>
    </w:p>
    <w:p w:rsidR="00B40122" w:rsidRPr="00AA08EF" w:rsidRDefault="00B40122" w:rsidP="009A713C">
      <w:pPr>
        <w:spacing w:after="300" w:line="600" w:lineRule="atLeast"/>
        <w:outlineLvl w:val="1"/>
        <w:rPr>
          <w:rFonts w:ascii="Arial" w:eastAsia="Times New Roman" w:hAnsi="Arial" w:cs="Arial"/>
          <w:b/>
          <w:bCs/>
          <w:color w:val="000000" w:themeColor="text1"/>
          <w:lang w:eastAsia="pl-PL"/>
        </w:rPr>
      </w:pPr>
    </w:p>
    <w:p w:rsidR="00B40122" w:rsidRPr="00AA08EF" w:rsidRDefault="00B40122" w:rsidP="009A713C">
      <w:pPr>
        <w:spacing w:after="300" w:line="600" w:lineRule="atLeast"/>
        <w:outlineLvl w:val="1"/>
        <w:rPr>
          <w:rFonts w:ascii="Arial" w:eastAsia="Times New Roman" w:hAnsi="Arial" w:cs="Arial"/>
          <w:b/>
          <w:bCs/>
          <w:color w:val="000000" w:themeColor="text1"/>
          <w:lang w:eastAsia="pl-PL"/>
        </w:rPr>
      </w:pPr>
    </w:p>
    <w:p w:rsidR="00B40122" w:rsidRPr="00AA08EF" w:rsidRDefault="00B40122" w:rsidP="009A713C">
      <w:pPr>
        <w:spacing w:after="0" w:line="240" w:lineRule="auto"/>
        <w:rPr>
          <w:rFonts w:ascii="Arial" w:eastAsia="Times New Roman" w:hAnsi="Arial" w:cs="Arial"/>
          <w:color w:val="000000" w:themeColor="text1"/>
          <w:lang w:eastAsia="pl-PL"/>
        </w:rPr>
      </w:pPr>
      <w:r w:rsidRPr="00AA08EF">
        <w:rPr>
          <w:rFonts w:ascii="Arial" w:eastAsia="Times New Roman" w:hAnsi="Arial" w:cs="Arial"/>
          <w:color w:val="000000" w:themeColor="text1"/>
          <w:lang w:eastAsia="pl-PL"/>
        </w:rPr>
        <w:lastRenderedPageBreak/>
        <w:t>.................................</w:t>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t>.......................................</w:t>
      </w:r>
      <w:r w:rsidRPr="00AA08EF">
        <w:rPr>
          <w:rFonts w:ascii="Arial" w:eastAsia="Times New Roman" w:hAnsi="Arial" w:cs="Arial"/>
          <w:color w:val="000000" w:themeColor="text1"/>
          <w:lang w:eastAsia="pl-PL"/>
        </w:rPr>
        <w:br/>
        <w:t xml:space="preserve">Miejscowość, </w:t>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r>
      <w:r w:rsidRPr="00AA08EF">
        <w:rPr>
          <w:rFonts w:ascii="Arial" w:eastAsia="Times New Roman" w:hAnsi="Arial" w:cs="Arial"/>
          <w:color w:val="000000" w:themeColor="text1"/>
          <w:lang w:eastAsia="pl-PL"/>
        </w:rPr>
        <w:tab/>
        <w:t>Data Podpis</w:t>
      </w:r>
    </w:p>
    <w:p w:rsidR="00B40122" w:rsidRPr="00AA08EF" w:rsidRDefault="00B40122" w:rsidP="009A713C">
      <w:pPr>
        <w:rPr>
          <w:rFonts w:ascii="Arial" w:hAnsi="Arial" w:cs="Arial"/>
          <w:color w:val="000000" w:themeColor="text1"/>
        </w:rPr>
      </w:pPr>
    </w:p>
    <w:sectPr w:rsidR="00B40122" w:rsidRPr="00AA08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DejaVuSans">
    <w:altName w:val="MS Gothic"/>
    <w:panose1 w:val="00000000000000000000"/>
    <w:charset w:val="80"/>
    <w:family w:val="auto"/>
    <w:notTrueType/>
    <w:pitch w:val="default"/>
    <w:sig w:usb0="00000005" w:usb1="08070000" w:usb2="00000010" w:usb3="00000000" w:csb0="00020002" w:csb1="00000000"/>
  </w:font>
  <w:font w:name="Roboto">
    <w:altName w:val="Arial"/>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4805375"/>
    <w:multiLevelType w:val="hybridMultilevel"/>
    <w:tmpl w:val="FE303BE2"/>
    <w:lvl w:ilvl="0" w:tplc="59FA4D7C">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505C6"/>
    <w:multiLevelType w:val="hybridMultilevel"/>
    <w:tmpl w:val="7D7EE0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EB4709"/>
    <w:multiLevelType w:val="hybridMultilevel"/>
    <w:tmpl w:val="CEAE82B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2849AA"/>
    <w:multiLevelType w:val="hybridMultilevel"/>
    <w:tmpl w:val="AA003812"/>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8654AC7"/>
    <w:multiLevelType w:val="hybridMultilevel"/>
    <w:tmpl w:val="259636C4"/>
    <w:lvl w:ilvl="0" w:tplc="C754745A">
      <w:start w:val="1"/>
      <w:numFmt w:val="lowerLetter"/>
      <w:lvlText w:val="%1)"/>
      <w:lvlJc w:val="left"/>
      <w:pPr>
        <w:ind w:left="1397" w:hanging="360"/>
      </w:p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abstractNum w:abstractNumId="5" w15:restartNumberingAfterBreak="0">
    <w:nsid w:val="0B527597"/>
    <w:multiLevelType w:val="hybridMultilevel"/>
    <w:tmpl w:val="726070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BEC171E"/>
    <w:multiLevelType w:val="hybridMultilevel"/>
    <w:tmpl w:val="E3A246AE"/>
    <w:lvl w:ilvl="0" w:tplc="0415000F">
      <w:start w:val="1"/>
      <w:numFmt w:val="decimal"/>
      <w:lvlText w:val="%1."/>
      <w:lvlJc w:val="left"/>
      <w:pPr>
        <w:ind w:left="720" w:hanging="720"/>
      </w:pPr>
      <w:rPr>
        <w:rFonts w:hint="default"/>
        <w:b/>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BD69BC"/>
    <w:multiLevelType w:val="hybridMultilevel"/>
    <w:tmpl w:val="2B360F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AA2F17"/>
    <w:multiLevelType w:val="hybridMultilevel"/>
    <w:tmpl w:val="915289D6"/>
    <w:lvl w:ilvl="0" w:tplc="8F5C1E7A">
      <w:numFmt w:val="bullet"/>
      <w:lvlText w:val="-"/>
      <w:lvlJc w:val="left"/>
      <w:pPr>
        <w:ind w:left="144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FB075B9"/>
    <w:multiLevelType w:val="hybridMultilevel"/>
    <w:tmpl w:val="259636C4"/>
    <w:lvl w:ilvl="0" w:tplc="C754745A">
      <w:start w:val="1"/>
      <w:numFmt w:val="lowerLetter"/>
      <w:lvlText w:val="%1)"/>
      <w:lvlJc w:val="left"/>
      <w:pPr>
        <w:ind w:left="1397" w:hanging="360"/>
      </w:p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abstractNum w:abstractNumId="10" w15:restartNumberingAfterBreak="0">
    <w:nsid w:val="133E65C9"/>
    <w:multiLevelType w:val="hybridMultilevel"/>
    <w:tmpl w:val="1960C33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3D6AD7"/>
    <w:multiLevelType w:val="hybridMultilevel"/>
    <w:tmpl w:val="00F8AB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61B29"/>
    <w:multiLevelType w:val="hybridMultilevel"/>
    <w:tmpl w:val="759A2CB8"/>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17276007"/>
    <w:multiLevelType w:val="hybridMultilevel"/>
    <w:tmpl w:val="C1CE7630"/>
    <w:lvl w:ilvl="0" w:tplc="8F5C1E7A">
      <w:numFmt w:val="bullet"/>
      <w:lvlText w:val="-"/>
      <w:lvlJc w:val="left"/>
      <w:pPr>
        <w:ind w:left="144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8B0596F"/>
    <w:multiLevelType w:val="hybridMultilevel"/>
    <w:tmpl w:val="6394A404"/>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69530F"/>
    <w:multiLevelType w:val="hybridMultilevel"/>
    <w:tmpl w:val="3762F420"/>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D301F2"/>
    <w:multiLevelType w:val="hybridMultilevel"/>
    <w:tmpl w:val="DC9CC9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D893C3C"/>
    <w:multiLevelType w:val="hybridMultilevel"/>
    <w:tmpl w:val="F69ECF08"/>
    <w:lvl w:ilvl="0" w:tplc="04150005">
      <w:start w:val="1"/>
      <w:numFmt w:val="bullet"/>
      <w:lvlText w:val=""/>
      <w:lvlJc w:val="left"/>
      <w:pPr>
        <w:ind w:left="2220" w:hanging="360"/>
      </w:pPr>
      <w:rPr>
        <w:rFonts w:ascii="Wingdings" w:hAnsi="Wingdings"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18" w15:restartNumberingAfterBreak="0">
    <w:nsid w:val="22D50D9B"/>
    <w:multiLevelType w:val="hybridMultilevel"/>
    <w:tmpl w:val="6C62510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31A4C4B"/>
    <w:multiLevelType w:val="hybridMultilevel"/>
    <w:tmpl w:val="259636C4"/>
    <w:lvl w:ilvl="0" w:tplc="C754745A">
      <w:start w:val="1"/>
      <w:numFmt w:val="lowerLetter"/>
      <w:lvlText w:val="%1)"/>
      <w:lvlJc w:val="left"/>
      <w:pPr>
        <w:ind w:left="1397" w:hanging="360"/>
      </w:p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abstractNum w:abstractNumId="20" w15:restartNumberingAfterBreak="0">
    <w:nsid w:val="245051D9"/>
    <w:multiLevelType w:val="hybridMultilevel"/>
    <w:tmpl w:val="7BAE2BBE"/>
    <w:lvl w:ilvl="0" w:tplc="04150005">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1" w15:restartNumberingAfterBreak="0">
    <w:nsid w:val="25A13ED6"/>
    <w:multiLevelType w:val="hybridMultilevel"/>
    <w:tmpl w:val="16D8A7B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C52067"/>
    <w:multiLevelType w:val="hybridMultilevel"/>
    <w:tmpl w:val="2FE6157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7616841"/>
    <w:multiLevelType w:val="hybridMultilevel"/>
    <w:tmpl w:val="A572AE98"/>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FC29CB"/>
    <w:multiLevelType w:val="hybridMultilevel"/>
    <w:tmpl w:val="87BE1462"/>
    <w:lvl w:ilvl="0" w:tplc="4E8CB5C2">
      <w:start w:val="1"/>
      <w:numFmt w:val="bullet"/>
      <w:lvlText w:val=""/>
      <w:lvlJc w:val="left"/>
      <w:pPr>
        <w:ind w:left="1479" w:hanging="360"/>
      </w:pPr>
      <w:rPr>
        <w:rFonts w:ascii="Wingdings" w:hAnsi="Wingdings" w:hint="default"/>
        <w:color w:val="auto"/>
      </w:rPr>
    </w:lvl>
    <w:lvl w:ilvl="1" w:tplc="04150003" w:tentative="1">
      <w:start w:val="1"/>
      <w:numFmt w:val="bullet"/>
      <w:lvlText w:val="o"/>
      <w:lvlJc w:val="left"/>
      <w:pPr>
        <w:ind w:left="2199" w:hanging="360"/>
      </w:pPr>
      <w:rPr>
        <w:rFonts w:ascii="Courier New" w:hAnsi="Courier New" w:cs="Courier New" w:hint="default"/>
      </w:rPr>
    </w:lvl>
    <w:lvl w:ilvl="2" w:tplc="04150005" w:tentative="1">
      <w:start w:val="1"/>
      <w:numFmt w:val="bullet"/>
      <w:lvlText w:val=""/>
      <w:lvlJc w:val="left"/>
      <w:pPr>
        <w:ind w:left="2919" w:hanging="360"/>
      </w:pPr>
      <w:rPr>
        <w:rFonts w:ascii="Wingdings" w:hAnsi="Wingdings" w:hint="default"/>
      </w:rPr>
    </w:lvl>
    <w:lvl w:ilvl="3" w:tplc="04150001" w:tentative="1">
      <w:start w:val="1"/>
      <w:numFmt w:val="bullet"/>
      <w:lvlText w:val=""/>
      <w:lvlJc w:val="left"/>
      <w:pPr>
        <w:ind w:left="3639" w:hanging="360"/>
      </w:pPr>
      <w:rPr>
        <w:rFonts w:ascii="Symbol" w:hAnsi="Symbol" w:hint="default"/>
      </w:rPr>
    </w:lvl>
    <w:lvl w:ilvl="4" w:tplc="04150003" w:tentative="1">
      <w:start w:val="1"/>
      <w:numFmt w:val="bullet"/>
      <w:lvlText w:val="o"/>
      <w:lvlJc w:val="left"/>
      <w:pPr>
        <w:ind w:left="4359" w:hanging="360"/>
      </w:pPr>
      <w:rPr>
        <w:rFonts w:ascii="Courier New" w:hAnsi="Courier New" w:cs="Courier New" w:hint="default"/>
      </w:rPr>
    </w:lvl>
    <w:lvl w:ilvl="5" w:tplc="04150005" w:tentative="1">
      <w:start w:val="1"/>
      <w:numFmt w:val="bullet"/>
      <w:lvlText w:val=""/>
      <w:lvlJc w:val="left"/>
      <w:pPr>
        <w:ind w:left="5079" w:hanging="360"/>
      </w:pPr>
      <w:rPr>
        <w:rFonts w:ascii="Wingdings" w:hAnsi="Wingdings" w:hint="default"/>
      </w:rPr>
    </w:lvl>
    <w:lvl w:ilvl="6" w:tplc="04150001" w:tentative="1">
      <w:start w:val="1"/>
      <w:numFmt w:val="bullet"/>
      <w:lvlText w:val=""/>
      <w:lvlJc w:val="left"/>
      <w:pPr>
        <w:ind w:left="5799" w:hanging="360"/>
      </w:pPr>
      <w:rPr>
        <w:rFonts w:ascii="Symbol" w:hAnsi="Symbol" w:hint="default"/>
      </w:rPr>
    </w:lvl>
    <w:lvl w:ilvl="7" w:tplc="04150003" w:tentative="1">
      <w:start w:val="1"/>
      <w:numFmt w:val="bullet"/>
      <w:lvlText w:val="o"/>
      <w:lvlJc w:val="left"/>
      <w:pPr>
        <w:ind w:left="6519" w:hanging="360"/>
      </w:pPr>
      <w:rPr>
        <w:rFonts w:ascii="Courier New" w:hAnsi="Courier New" w:cs="Courier New" w:hint="default"/>
      </w:rPr>
    </w:lvl>
    <w:lvl w:ilvl="8" w:tplc="04150005" w:tentative="1">
      <w:start w:val="1"/>
      <w:numFmt w:val="bullet"/>
      <w:lvlText w:val=""/>
      <w:lvlJc w:val="left"/>
      <w:pPr>
        <w:ind w:left="7239" w:hanging="360"/>
      </w:pPr>
      <w:rPr>
        <w:rFonts w:ascii="Wingdings" w:hAnsi="Wingdings" w:hint="default"/>
      </w:rPr>
    </w:lvl>
  </w:abstractNum>
  <w:abstractNum w:abstractNumId="25" w15:restartNumberingAfterBreak="0">
    <w:nsid w:val="296A71DB"/>
    <w:multiLevelType w:val="hybridMultilevel"/>
    <w:tmpl w:val="DC0C39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BB14DAF"/>
    <w:multiLevelType w:val="hybridMultilevel"/>
    <w:tmpl w:val="0F4C2DB8"/>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DC75E82"/>
    <w:multiLevelType w:val="hybridMultilevel"/>
    <w:tmpl w:val="B76C45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E4D6CDC"/>
    <w:multiLevelType w:val="hybridMultilevel"/>
    <w:tmpl w:val="A9A47E4E"/>
    <w:lvl w:ilvl="0" w:tplc="F0EC0EDC">
      <w:start w:val="1"/>
      <w:numFmt w:val="decimal"/>
      <w:lvlText w:val="%1."/>
      <w:lvlJc w:val="left"/>
      <w:pPr>
        <w:ind w:left="720" w:hanging="720"/>
      </w:pPr>
      <w:rPr>
        <w:rFonts w:hint="default"/>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774F5E"/>
    <w:multiLevelType w:val="hybridMultilevel"/>
    <w:tmpl w:val="03C01C8C"/>
    <w:lvl w:ilvl="0" w:tplc="8F5C1E7A">
      <w:numFmt w:val="bullet"/>
      <w:lvlText w:val="-"/>
      <w:lvlJc w:val="left"/>
      <w:pPr>
        <w:ind w:left="144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5A366D5"/>
    <w:multiLevelType w:val="hybridMultilevel"/>
    <w:tmpl w:val="6B74AB80"/>
    <w:lvl w:ilvl="0" w:tplc="8F5C1E7A">
      <w:numFmt w:val="bullet"/>
      <w:lvlText w:val="-"/>
      <w:lvlJc w:val="left"/>
      <w:pPr>
        <w:ind w:left="144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C2235FC"/>
    <w:multiLevelType w:val="hybridMultilevel"/>
    <w:tmpl w:val="893E93A2"/>
    <w:lvl w:ilvl="0" w:tplc="04150005">
      <w:start w:val="1"/>
      <w:numFmt w:val="bullet"/>
      <w:lvlText w:val=""/>
      <w:lvlJc w:val="left"/>
      <w:pPr>
        <w:ind w:left="720" w:hanging="360"/>
      </w:pPr>
      <w:rPr>
        <w:rFonts w:ascii="Wingdings" w:hAnsi="Wingdings"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DAB78E5"/>
    <w:multiLevelType w:val="hybridMultilevel"/>
    <w:tmpl w:val="39EC60A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418D0B19"/>
    <w:multiLevelType w:val="hybridMultilevel"/>
    <w:tmpl w:val="7D7EE0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313CBB"/>
    <w:multiLevelType w:val="hybridMultilevel"/>
    <w:tmpl w:val="280CBB72"/>
    <w:lvl w:ilvl="0" w:tplc="8F5C1E7A">
      <w:numFmt w:val="bullet"/>
      <w:lvlText w:val="-"/>
      <w:lvlJc w:val="left"/>
      <w:pPr>
        <w:ind w:left="144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4D476AC9"/>
    <w:multiLevelType w:val="hybridMultilevel"/>
    <w:tmpl w:val="C95ECA82"/>
    <w:lvl w:ilvl="0" w:tplc="CA9EAA88">
      <w:start w:val="3"/>
      <w:numFmt w:val="lowerLetter"/>
      <w:lvlText w:val="%1)"/>
      <w:lvlJc w:val="left"/>
      <w:pPr>
        <w:ind w:left="13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DC3BA9"/>
    <w:multiLevelType w:val="hybridMultilevel"/>
    <w:tmpl w:val="E3A246AE"/>
    <w:lvl w:ilvl="0" w:tplc="0415000F">
      <w:start w:val="1"/>
      <w:numFmt w:val="decimal"/>
      <w:lvlText w:val="%1."/>
      <w:lvlJc w:val="left"/>
      <w:pPr>
        <w:ind w:left="720" w:hanging="720"/>
      </w:pPr>
      <w:rPr>
        <w:rFonts w:hint="default"/>
        <w:b/>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30217F"/>
    <w:multiLevelType w:val="hybridMultilevel"/>
    <w:tmpl w:val="6406BF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A115FA"/>
    <w:multiLevelType w:val="hybridMultilevel"/>
    <w:tmpl w:val="A008005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6CC2495"/>
    <w:multiLevelType w:val="hybridMultilevel"/>
    <w:tmpl w:val="3CEA4C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2C1ECC"/>
    <w:multiLevelType w:val="multilevel"/>
    <w:tmpl w:val="466AB4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D45687A"/>
    <w:multiLevelType w:val="multilevel"/>
    <w:tmpl w:val="DC1CE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0A61E23"/>
    <w:multiLevelType w:val="hybridMultilevel"/>
    <w:tmpl w:val="CC741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B94D5A"/>
    <w:multiLevelType w:val="hybridMultilevel"/>
    <w:tmpl w:val="814269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E40C3C"/>
    <w:multiLevelType w:val="hybridMultilevel"/>
    <w:tmpl w:val="F1E0B8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C854B6"/>
    <w:multiLevelType w:val="hybridMultilevel"/>
    <w:tmpl w:val="13C6190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7E2A19"/>
    <w:multiLevelType w:val="hybridMultilevel"/>
    <w:tmpl w:val="885EF0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F350876"/>
    <w:multiLevelType w:val="hybridMultilevel"/>
    <w:tmpl w:val="975AED1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F600AD5"/>
    <w:multiLevelType w:val="hybridMultilevel"/>
    <w:tmpl w:val="C728E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FE15C66"/>
    <w:multiLevelType w:val="hybridMultilevel"/>
    <w:tmpl w:val="EB0CB8F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0275A46"/>
    <w:multiLevelType w:val="hybridMultilevel"/>
    <w:tmpl w:val="064E45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16452B7"/>
    <w:multiLevelType w:val="hybridMultilevel"/>
    <w:tmpl w:val="21E0185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2F44450"/>
    <w:multiLevelType w:val="hybridMultilevel"/>
    <w:tmpl w:val="E53CBB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4FA780A"/>
    <w:multiLevelType w:val="hybridMultilevel"/>
    <w:tmpl w:val="E702E5A8"/>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55D3A18"/>
    <w:multiLevelType w:val="hybridMultilevel"/>
    <w:tmpl w:val="B2B8B7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70D7432"/>
    <w:multiLevelType w:val="hybridMultilevel"/>
    <w:tmpl w:val="08727700"/>
    <w:lvl w:ilvl="0" w:tplc="8F5C1E7A">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74F6F15"/>
    <w:multiLevelType w:val="hybridMultilevel"/>
    <w:tmpl w:val="3386EC42"/>
    <w:lvl w:ilvl="0" w:tplc="04150005">
      <w:start w:val="1"/>
      <w:numFmt w:val="bullet"/>
      <w:lvlText w:val=""/>
      <w:lvlJc w:val="left"/>
      <w:pPr>
        <w:ind w:left="2117" w:hanging="360"/>
      </w:pPr>
      <w:rPr>
        <w:rFonts w:ascii="Wingdings" w:hAnsi="Wingdings" w:hint="default"/>
      </w:rPr>
    </w:lvl>
    <w:lvl w:ilvl="1" w:tplc="04150003" w:tentative="1">
      <w:start w:val="1"/>
      <w:numFmt w:val="bullet"/>
      <w:lvlText w:val="o"/>
      <w:lvlJc w:val="left"/>
      <w:pPr>
        <w:ind w:left="2837" w:hanging="360"/>
      </w:pPr>
      <w:rPr>
        <w:rFonts w:ascii="Courier New" w:hAnsi="Courier New" w:cs="Courier New" w:hint="default"/>
      </w:rPr>
    </w:lvl>
    <w:lvl w:ilvl="2" w:tplc="04150005" w:tentative="1">
      <w:start w:val="1"/>
      <w:numFmt w:val="bullet"/>
      <w:lvlText w:val=""/>
      <w:lvlJc w:val="left"/>
      <w:pPr>
        <w:ind w:left="3557" w:hanging="360"/>
      </w:pPr>
      <w:rPr>
        <w:rFonts w:ascii="Wingdings" w:hAnsi="Wingdings" w:hint="default"/>
      </w:rPr>
    </w:lvl>
    <w:lvl w:ilvl="3" w:tplc="04150001" w:tentative="1">
      <w:start w:val="1"/>
      <w:numFmt w:val="bullet"/>
      <w:lvlText w:val=""/>
      <w:lvlJc w:val="left"/>
      <w:pPr>
        <w:ind w:left="4277" w:hanging="360"/>
      </w:pPr>
      <w:rPr>
        <w:rFonts w:ascii="Symbol" w:hAnsi="Symbol" w:hint="default"/>
      </w:rPr>
    </w:lvl>
    <w:lvl w:ilvl="4" w:tplc="04150003" w:tentative="1">
      <w:start w:val="1"/>
      <w:numFmt w:val="bullet"/>
      <w:lvlText w:val="o"/>
      <w:lvlJc w:val="left"/>
      <w:pPr>
        <w:ind w:left="4997" w:hanging="360"/>
      </w:pPr>
      <w:rPr>
        <w:rFonts w:ascii="Courier New" w:hAnsi="Courier New" w:cs="Courier New" w:hint="default"/>
      </w:rPr>
    </w:lvl>
    <w:lvl w:ilvl="5" w:tplc="04150005" w:tentative="1">
      <w:start w:val="1"/>
      <w:numFmt w:val="bullet"/>
      <w:lvlText w:val=""/>
      <w:lvlJc w:val="left"/>
      <w:pPr>
        <w:ind w:left="5717" w:hanging="360"/>
      </w:pPr>
      <w:rPr>
        <w:rFonts w:ascii="Wingdings" w:hAnsi="Wingdings" w:hint="default"/>
      </w:rPr>
    </w:lvl>
    <w:lvl w:ilvl="6" w:tplc="04150001" w:tentative="1">
      <w:start w:val="1"/>
      <w:numFmt w:val="bullet"/>
      <w:lvlText w:val=""/>
      <w:lvlJc w:val="left"/>
      <w:pPr>
        <w:ind w:left="6437" w:hanging="360"/>
      </w:pPr>
      <w:rPr>
        <w:rFonts w:ascii="Symbol" w:hAnsi="Symbol" w:hint="default"/>
      </w:rPr>
    </w:lvl>
    <w:lvl w:ilvl="7" w:tplc="04150003" w:tentative="1">
      <w:start w:val="1"/>
      <w:numFmt w:val="bullet"/>
      <w:lvlText w:val="o"/>
      <w:lvlJc w:val="left"/>
      <w:pPr>
        <w:ind w:left="7157" w:hanging="360"/>
      </w:pPr>
      <w:rPr>
        <w:rFonts w:ascii="Courier New" w:hAnsi="Courier New" w:cs="Courier New" w:hint="default"/>
      </w:rPr>
    </w:lvl>
    <w:lvl w:ilvl="8" w:tplc="04150005" w:tentative="1">
      <w:start w:val="1"/>
      <w:numFmt w:val="bullet"/>
      <w:lvlText w:val=""/>
      <w:lvlJc w:val="left"/>
      <w:pPr>
        <w:ind w:left="7877" w:hanging="360"/>
      </w:pPr>
      <w:rPr>
        <w:rFonts w:ascii="Wingdings" w:hAnsi="Wingdings" w:hint="default"/>
      </w:rPr>
    </w:lvl>
  </w:abstractNum>
  <w:abstractNum w:abstractNumId="57" w15:restartNumberingAfterBreak="0">
    <w:nsid w:val="777F23C7"/>
    <w:multiLevelType w:val="hybridMultilevel"/>
    <w:tmpl w:val="F09ADF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969149A"/>
    <w:multiLevelType w:val="hybridMultilevel"/>
    <w:tmpl w:val="E5989206"/>
    <w:lvl w:ilvl="0" w:tplc="04150017">
      <w:start w:val="1"/>
      <w:numFmt w:val="lowerLetter"/>
      <w:lvlText w:val="%1)"/>
      <w:lvlJc w:val="left"/>
      <w:pPr>
        <w:ind w:left="1397" w:hanging="360"/>
      </w:p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num w:numId="1">
    <w:abstractNumId w:val="40"/>
  </w:num>
  <w:num w:numId="2">
    <w:abstractNumId w:val="41"/>
  </w:num>
  <w:num w:numId="3">
    <w:abstractNumId w:val="21"/>
  </w:num>
  <w:num w:numId="4">
    <w:abstractNumId w:val="3"/>
  </w:num>
  <w:num w:numId="5">
    <w:abstractNumId w:val="10"/>
  </w:num>
  <w:num w:numId="6">
    <w:abstractNumId w:val="12"/>
  </w:num>
  <w:num w:numId="7">
    <w:abstractNumId w:val="28"/>
  </w:num>
  <w:num w:numId="8">
    <w:abstractNumId w:val="1"/>
  </w:num>
  <w:num w:numId="9">
    <w:abstractNumId w:val="20"/>
  </w:num>
  <w:num w:numId="10">
    <w:abstractNumId w:val="4"/>
  </w:num>
  <w:num w:numId="11">
    <w:abstractNumId w:val="24"/>
  </w:num>
  <w:num w:numId="12">
    <w:abstractNumId w:val="56"/>
  </w:num>
  <w:num w:numId="13">
    <w:abstractNumId w:val="46"/>
  </w:num>
  <w:num w:numId="14">
    <w:abstractNumId w:val="30"/>
  </w:num>
  <w:num w:numId="15">
    <w:abstractNumId w:val="26"/>
  </w:num>
  <w:num w:numId="16">
    <w:abstractNumId w:val="14"/>
  </w:num>
  <w:num w:numId="17">
    <w:abstractNumId w:val="53"/>
  </w:num>
  <w:num w:numId="18">
    <w:abstractNumId w:val="13"/>
  </w:num>
  <w:num w:numId="19">
    <w:abstractNumId w:val="29"/>
  </w:num>
  <w:num w:numId="20">
    <w:abstractNumId w:val="34"/>
  </w:num>
  <w:num w:numId="21">
    <w:abstractNumId w:val="39"/>
  </w:num>
  <w:num w:numId="22">
    <w:abstractNumId w:val="18"/>
  </w:num>
  <w:num w:numId="23">
    <w:abstractNumId w:val="47"/>
  </w:num>
  <w:num w:numId="24">
    <w:abstractNumId w:val="57"/>
  </w:num>
  <w:num w:numId="25">
    <w:abstractNumId w:val="52"/>
  </w:num>
  <w:num w:numId="26">
    <w:abstractNumId w:val="51"/>
  </w:num>
  <w:num w:numId="27">
    <w:abstractNumId w:val="58"/>
  </w:num>
  <w:num w:numId="28">
    <w:abstractNumId w:val="31"/>
  </w:num>
  <w:num w:numId="29">
    <w:abstractNumId w:val="23"/>
  </w:num>
  <w:num w:numId="30">
    <w:abstractNumId w:val="8"/>
  </w:num>
  <w:num w:numId="31">
    <w:abstractNumId w:val="0"/>
  </w:num>
  <w:num w:numId="32">
    <w:abstractNumId w:val="55"/>
  </w:num>
  <w:num w:numId="33">
    <w:abstractNumId w:val="35"/>
  </w:num>
  <w:num w:numId="34">
    <w:abstractNumId w:val="15"/>
  </w:num>
  <w:num w:numId="35">
    <w:abstractNumId w:val="6"/>
  </w:num>
  <w:num w:numId="36">
    <w:abstractNumId w:val="5"/>
  </w:num>
  <w:num w:numId="37">
    <w:abstractNumId w:val="54"/>
  </w:num>
  <w:num w:numId="38">
    <w:abstractNumId w:val="42"/>
  </w:num>
  <w:num w:numId="39">
    <w:abstractNumId w:val="32"/>
  </w:num>
  <w:num w:numId="40">
    <w:abstractNumId w:val="50"/>
  </w:num>
  <w:num w:numId="41">
    <w:abstractNumId w:val="2"/>
  </w:num>
  <w:num w:numId="42">
    <w:abstractNumId w:val="49"/>
  </w:num>
  <w:num w:numId="43">
    <w:abstractNumId w:val="45"/>
  </w:num>
  <w:num w:numId="44">
    <w:abstractNumId w:val="38"/>
  </w:num>
  <w:num w:numId="45">
    <w:abstractNumId w:val="19"/>
  </w:num>
  <w:num w:numId="46">
    <w:abstractNumId w:val="9"/>
  </w:num>
  <w:num w:numId="47">
    <w:abstractNumId w:val="17"/>
  </w:num>
  <w:num w:numId="48">
    <w:abstractNumId w:val="11"/>
  </w:num>
  <w:num w:numId="49">
    <w:abstractNumId w:val="27"/>
  </w:num>
  <w:num w:numId="50">
    <w:abstractNumId w:val="37"/>
  </w:num>
  <w:num w:numId="51">
    <w:abstractNumId w:val="33"/>
  </w:num>
  <w:num w:numId="52">
    <w:abstractNumId w:val="48"/>
  </w:num>
  <w:num w:numId="53">
    <w:abstractNumId w:val="25"/>
  </w:num>
  <w:num w:numId="54">
    <w:abstractNumId w:val="44"/>
  </w:num>
  <w:num w:numId="55">
    <w:abstractNumId w:val="43"/>
  </w:num>
  <w:num w:numId="56">
    <w:abstractNumId w:val="7"/>
  </w:num>
  <w:num w:numId="57">
    <w:abstractNumId w:val="22"/>
  </w:num>
  <w:num w:numId="58">
    <w:abstractNumId w:val="16"/>
  </w:num>
  <w:num w:numId="59">
    <w:abstractNumId w:val="3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087"/>
    <w:rsid w:val="00042B64"/>
    <w:rsid w:val="00117087"/>
    <w:rsid w:val="001440C5"/>
    <w:rsid w:val="001C5FA7"/>
    <w:rsid w:val="00221F50"/>
    <w:rsid w:val="00234022"/>
    <w:rsid w:val="00283B7F"/>
    <w:rsid w:val="00307BAC"/>
    <w:rsid w:val="0032479A"/>
    <w:rsid w:val="0037533D"/>
    <w:rsid w:val="00467C09"/>
    <w:rsid w:val="005E423F"/>
    <w:rsid w:val="006B224B"/>
    <w:rsid w:val="006C0F92"/>
    <w:rsid w:val="006E41C6"/>
    <w:rsid w:val="00712483"/>
    <w:rsid w:val="00756D02"/>
    <w:rsid w:val="00776233"/>
    <w:rsid w:val="00896E55"/>
    <w:rsid w:val="008B708D"/>
    <w:rsid w:val="008B7E3A"/>
    <w:rsid w:val="008E60E3"/>
    <w:rsid w:val="00990B84"/>
    <w:rsid w:val="009A713C"/>
    <w:rsid w:val="00A17357"/>
    <w:rsid w:val="00AA08EF"/>
    <w:rsid w:val="00AB0703"/>
    <w:rsid w:val="00AD2FBF"/>
    <w:rsid w:val="00B40122"/>
    <w:rsid w:val="00B56383"/>
    <w:rsid w:val="00BA4397"/>
    <w:rsid w:val="00C4569D"/>
    <w:rsid w:val="00D95220"/>
    <w:rsid w:val="00DE6934"/>
    <w:rsid w:val="00E07952"/>
    <w:rsid w:val="00E91DBA"/>
    <w:rsid w:val="00F36FE9"/>
    <w:rsid w:val="00F37DB1"/>
    <w:rsid w:val="00F83B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79150CA"/>
  <w15:docId w15:val="{A5C92E7D-B9B5-47AD-989F-AFE3F35CC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B401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B4012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40122"/>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B40122"/>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B4012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Lista - wielopoziomowa,L1,Numerowanie,2 heading,A_wyliczenie,K-P_odwolanie,Akapit z listą5,maz_wyliczenie,opis dzialania,Nagłowek 3,Preambuła,Akapit z listą BS,Kolorowa lista — akcent 11,Dot pt,F5 List Paragraph,Recommendation,lp1"/>
    <w:basedOn w:val="Normalny"/>
    <w:link w:val="AkapitzlistZnak"/>
    <w:qFormat/>
    <w:rsid w:val="008B7E3A"/>
    <w:pPr>
      <w:ind w:left="720"/>
      <w:contextualSpacing/>
    </w:pPr>
  </w:style>
  <w:style w:type="character" w:customStyle="1" w:styleId="AkapitzlistZnak">
    <w:name w:val="Akapit z listą Znak"/>
    <w:aliases w:val="Lista - wielopoziomowa Znak,L1 Znak,Numerowanie Znak,2 heading Znak,A_wyliczenie Znak,K-P_odwolanie Znak,Akapit z listą5 Znak,maz_wyliczenie Znak,opis dzialania Znak,Nagłowek 3 Znak,Preambuła Znak,Akapit z listą BS Znak,Dot pt Znak"/>
    <w:link w:val="Akapitzlist"/>
    <w:qFormat/>
    <w:rsid w:val="006B224B"/>
  </w:style>
  <w:style w:type="paragraph" w:customStyle="1" w:styleId="Default">
    <w:name w:val="Default"/>
    <w:rsid w:val="001440C5"/>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unhideWhenUsed/>
    <w:rsid w:val="001440C5"/>
    <w:rPr>
      <w:sz w:val="16"/>
      <w:szCs w:val="16"/>
    </w:rPr>
  </w:style>
  <w:style w:type="paragraph" w:styleId="Tekstkomentarza">
    <w:name w:val="annotation text"/>
    <w:basedOn w:val="Normalny"/>
    <w:link w:val="TekstkomentarzaZnak"/>
    <w:uiPriority w:val="99"/>
    <w:unhideWhenUsed/>
    <w:rsid w:val="001440C5"/>
    <w:pPr>
      <w:spacing w:after="160" w:line="240" w:lineRule="auto"/>
    </w:pPr>
    <w:rPr>
      <w:sz w:val="20"/>
      <w:szCs w:val="20"/>
    </w:rPr>
  </w:style>
  <w:style w:type="character" w:customStyle="1" w:styleId="TekstkomentarzaZnak">
    <w:name w:val="Tekst komentarza Znak"/>
    <w:basedOn w:val="Domylnaczcionkaakapitu"/>
    <w:link w:val="Tekstkomentarza"/>
    <w:uiPriority w:val="99"/>
    <w:rsid w:val="001440C5"/>
    <w:rPr>
      <w:sz w:val="20"/>
      <w:szCs w:val="20"/>
    </w:rPr>
  </w:style>
  <w:style w:type="paragraph" w:styleId="Tekstdymka">
    <w:name w:val="Balloon Text"/>
    <w:basedOn w:val="Normalny"/>
    <w:link w:val="TekstdymkaZnak"/>
    <w:uiPriority w:val="99"/>
    <w:semiHidden/>
    <w:unhideWhenUsed/>
    <w:rsid w:val="001440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40C5"/>
    <w:rPr>
      <w:rFonts w:ascii="Segoe UI" w:hAnsi="Segoe UI" w:cs="Segoe UI"/>
      <w:sz w:val="18"/>
      <w:szCs w:val="18"/>
    </w:rPr>
  </w:style>
  <w:style w:type="paragraph" w:customStyle="1" w:styleId="redniasiatka1akcent21">
    <w:name w:val="Średnia siatka 1 — akcent 21"/>
    <w:basedOn w:val="Normalny"/>
    <w:uiPriority w:val="34"/>
    <w:qFormat/>
    <w:rsid w:val="00AB0703"/>
    <w:pPr>
      <w:spacing w:after="0" w:line="240" w:lineRule="auto"/>
      <w:ind w:left="720"/>
      <w:contextualSpacing/>
    </w:pPr>
    <w:rPr>
      <w:rFonts w:ascii="Microsoft Sans Serif" w:eastAsia="Microsoft Sans Serif" w:hAnsi="Microsoft Sans Serif" w:cs="Microsoft Sans Serif"/>
      <w:color w:val="000000"/>
      <w:sz w:val="24"/>
      <w:szCs w:val="24"/>
      <w:lang w:va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487347">
      <w:bodyDiv w:val="1"/>
      <w:marLeft w:val="0"/>
      <w:marRight w:val="0"/>
      <w:marTop w:val="0"/>
      <w:marBottom w:val="0"/>
      <w:divBdr>
        <w:top w:val="none" w:sz="0" w:space="0" w:color="auto"/>
        <w:left w:val="none" w:sz="0" w:space="0" w:color="auto"/>
        <w:bottom w:val="none" w:sz="0" w:space="0" w:color="auto"/>
        <w:right w:val="none" w:sz="0" w:space="0" w:color="auto"/>
      </w:divBdr>
      <w:divsChild>
        <w:div w:id="1684159797">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2802</Words>
  <Characters>16812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Incept komputer1</dc:creator>
  <cp:lastModifiedBy>Onagra</cp:lastModifiedBy>
  <cp:revision>2</cp:revision>
  <dcterms:created xsi:type="dcterms:W3CDTF">2025-11-27T15:38:00Z</dcterms:created>
  <dcterms:modified xsi:type="dcterms:W3CDTF">2025-11-27T15:38:00Z</dcterms:modified>
</cp:coreProperties>
</file>